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64BB" w14:textId="5E45ACDE" w:rsidR="00CB2BB9" w:rsidRDefault="00CB2BB9" w:rsidP="00CB2BB9">
      <w:pPr>
        <w:jc w:val="center"/>
        <w:rPr>
          <w:rFonts w:ascii="Garamond" w:eastAsia="Times New Roman" w:hAnsi="Garamond" w:cs="Arial"/>
          <w:noProof/>
          <w:szCs w:val="24"/>
          <w:lang w:eastAsia="fr-FR"/>
        </w:rPr>
      </w:pPr>
    </w:p>
    <w:p w14:paraId="4BC6143A" w14:textId="77777777" w:rsidR="00195AA5" w:rsidRPr="00CB2BB9" w:rsidRDefault="00195AA5" w:rsidP="00CB2BB9">
      <w:pPr>
        <w:jc w:val="center"/>
        <w:rPr>
          <w:rFonts w:ascii="Garamond" w:eastAsia="Times New Roman" w:hAnsi="Garamond" w:cs="Arial"/>
          <w:noProof/>
          <w:szCs w:val="24"/>
          <w:lang w:eastAsia="fr-FR"/>
        </w:rPr>
      </w:pPr>
    </w:p>
    <w:p w14:paraId="0902DB0D" w14:textId="77777777" w:rsidR="00AF3C35" w:rsidRPr="00683943" w:rsidRDefault="00AF3C35" w:rsidP="00CB2BB9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eastAsia="Times New Roman" w:hAnsi="Calibri" w:cs="Times New Roman"/>
          <w:b/>
          <w:bCs/>
          <w:snapToGrid w:val="0"/>
          <w:sz w:val="20"/>
          <w:szCs w:val="20"/>
          <w:lang w:eastAsia="fr-FR"/>
        </w:rPr>
      </w:pPr>
    </w:p>
    <w:p w14:paraId="3976E215" w14:textId="59B88938" w:rsidR="00642711" w:rsidRDefault="00642711" w:rsidP="00642711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</w:pPr>
      <w:r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  <w:t>WEBINAIRE</w:t>
      </w:r>
    </w:p>
    <w:p w14:paraId="53689A80" w14:textId="77777777" w:rsidR="00642711" w:rsidRDefault="00642711" w:rsidP="00642711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</w:pPr>
    </w:p>
    <w:p w14:paraId="4D287727" w14:textId="5DCB181B" w:rsidR="00642711" w:rsidRPr="00642711" w:rsidRDefault="00642711" w:rsidP="00642711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b/>
          <w:bCs/>
          <w:snapToGrid w:val="0"/>
          <w:sz w:val="34"/>
          <w:szCs w:val="34"/>
          <w:lang w:eastAsia="fr-FR"/>
        </w:rPr>
      </w:pPr>
      <w:r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  <w:t>C</w:t>
      </w:r>
      <w:r w:rsidRPr="00642711">
        <w:rPr>
          <w:b/>
          <w:bCs/>
          <w:snapToGrid w:val="0"/>
          <w:sz w:val="34"/>
          <w:szCs w:val="34"/>
          <w:lang w:eastAsia="fr-FR"/>
        </w:rPr>
        <w:t>onventions locales relatives à l’aide juridique (CLAJ)</w:t>
      </w:r>
    </w:p>
    <w:p w14:paraId="605C1967" w14:textId="77777777" w:rsidR="00683943" w:rsidRPr="00683943" w:rsidRDefault="00683943" w:rsidP="00DC6A8F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eastAsia="Times New Roman" w:cs="Times New Roman"/>
          <w:b/>
          <w:bCs/>
          <w:snapToGrid w:val="0"/>
          <w:sz w:val="20"/>
          <w:szCs w:val="20"/>
          <w:lang w:eastAsia="fr-FR"/>
        </w:rPr>
      </w:pPr>
    </w:p>
    <w:p w14:paraId="0D2A1259" w14:textId="46A69912" w:rsidR="00177139" w:rsidRDefault="0073768C" w:rsidP="00DC6A8F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</w:pPr>
      <w:r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  <w:t>Vendredi 25 mars</w:t>
      </w:r>
      <w:r w:rsidR="008564B7"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  <w:t xml:space="preserve"> </w:t>
      </w:r>
      <w:r w:rsidR="00177139"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  <w:t>202</w:t>
      </w:r>
      <w:r>
        <w:rPr>
          <w:rFonts w:eastAsia="Times New Roman" w:cs="Times New Roman"/>
          <w:b/>
          <w:bCs/>
          <w:snapToGrid w:val="0"/>
          <w:sz w:val="34"/>
          <w:szCs w:val="34"/>
          <w:lang w:eastAsia="fr-FR"/>
        </w:rPr>
        <w:t>2</w:t>
      </w:r>
    </w:p>
    <w:p w14:paraId="77D1FACC" w14:textId="77777777" w:rsidR="00683943" w:rsidRPr="00683943" w:rsidRDefault="00683943" w:rsidP="00DC6A8F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eastAsia="Times New Roman" w:cs="Times New Roman"/>
          <w:b/>
          <w:bCs/>
          <w:snapToGrid w:val="0"/>
          <w:sz w:val="20"/>
          <w:szCs w:val="20"/>
          <w:lang w:eastAsia="fr-FR"/>
        </w:rPr>
      </w:pPr>
    </w:p>
    <w:p w14:paraId="784743B2" w14:textId="5D4C57E9" w:rsidR="00C524AF" w:rsidRDefault="00B11AFD" w:rsidP="00CB2BB9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</w:pPr>
      <w:r w:rsidRPr="00D4432A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 xml:space="preserve">de </w:t>
      </w:r>
      <w:r w:rsidR="008564B7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>14</w:t>
      </w:r>
      <w:r w:rsidR="00683943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>h</w:t>
      </w:r>
      <w:r w:rsidR="008564B7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>00</w:t>
      </w:r>
      <w:r w:rsidR="00CB2BB9" w:rsidRPr="00D4432A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 xml:space="preserve"> à </w:t>
      </w:r>
      <w:r w:rsidR="00476DC8" w:rsidRPr="00D4432A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>1</w:t>
      </w:r>
      <w:r w:rsidR="0073768C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>8</w:t>
      </w:r>
      <w:r w:rsidR="00476DC8" w:rsidRPr="00D4432A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>h</w:t>
      </w:r>
      <w:r w:rsidR="008564B7"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  <w:t>00</w:t>
      </w:r>
    </w:p>
    <w:p w14:paraId="23286704" w14:textId="6004CD82" w:rsidR="00177139" w:rsidRDefault="00177139" w:rsidP="00CB2BB9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eastAsia="Times New Roman" w:cs="Times New Roman"/>
          <w:b/>
          <w:bCs/>
          <w:snapToGrid w:val="0"/>
          <w:sz w:val="30"/>
          <w:szCs w:val="30"/>
          <w:lang w:eastAsia="fr-FR"/>
        </w:rPr>
      </w:pPr>
    </w:p>
    <w:p w14:paraId="7107A665" w14:textId="2CFBEEDB" w:rsidR="00AF3C35" w:rsidRDefault="00AF3C35" w:rsidP="00CB2BB9">
      <w:pPr>
        <w:tabs>
          <w:tab w:val="left" w:pos="203"/>
        </w:tabs>
        <w:spacing w:line="240" w:lineRule="atLeast"/>
        <w:jc w:val="center"/>
        <w:rPr>
          <w:rFonts w:ascii="Trebuchet MS" w:eastAsia="Times New Roman" w:hAnsi="Trebuchet MS" w:cs="Arial"/>
          <w:b/>
          <w:bCs/>
          <w:sz w:val="28"/>
          <w:szCs w:val="28"/>
          <w:lang w:eastAsia="fr-FR"/>
        </w:rPr>
      </w:pPr>
    </w:p>
    <w:p w14:paraId="58071E8D" w14:textId="47C37AAB" w:rsidR="00683943" w:rsidRDefault="00683943" w:rsidP="00CB2BB9">
      <w:pPr>
        <w:tabs>
          <w:tab w:val="left" w:pos="203"/>
        </w:tabs>
        <w:spacing w:line="240" w:lineRule="atLeast"/>
        <w:jc w:val="center"/>
        <w:rPr>
          <w:rFonts w:ascii="Trebuchet MS" w:eastAsia="Times New Roman" w:hAnsi="Trebuchet MS" w:cs="Arial"/>
          <w:b/>
          <w:bCs/>
          <w:sz w:val="28"/>
          <w:szCs w:val="28"/>
          <w:lang w:eastAsia="fr-FR"/>
        </w:rPr>
      </w:pPr>
    </w:p>
    <w:p w14:paraId="3145C392" w14:textId="77777777" w:rsidR="00ED7D4A" w:rsidRPr="00CB2BB9" w:rsidRDefault="00ED7D4A" w:rsidP="00CB2BB9">
      <w:pPr>
        <w:tabs>
          <w:tab w:val="left" w:pos="203"/>
        </w:tabs>
        <w:spacing w:line="240" w:lineRule="atLeast"/>
        <w:jc w:val="center"/>
        <w:rPr>
          <w:rFonts w:ascii="Trebuchet MS" w:eastAsia="Times New Roman" w:hAnsi="Trebuchet MS" w:cs="Arial"/>
          <w:b/>
          <w:bCs/>
          <w:sz w:val="28"/>
          <w:szCs w:val="28"/>
          <w:lang w:eastAsia="fr-FR"/>
        </w:rPr>
      </w:pPr>
    </w:p>
    <w:p w14:paraId="4D876B6C" w14:textId="77777777" w:rsidR="00CB2BB9" w:rsidRPr="00741A0A" w:rsidRDefault="00CB2BB9" w:rsidP="00CB2BB9">
      <w:pPr>
        <w:tabs>
          <w:tab w:val="left" w:pos="203"/>
        </w:tabs>
        <w:spacing w:line="240" w:lineRule="atLeast"/>
        <w:jc w:val="center"/>
        <w:rPr>
          <w:rFonts w:eastAsia="Times New Roman" w:cs="Arial"/>
          <w:b/>
          <w:bCs/>
          <w:sz w:val="28"/>
          <w:szCs w:val="28"/>
          <w:lang w:eastAsia="fr-FR"/>
        </w:rPr>
      </w:pPr>
      <w:r w:rsidRPr="00741A0A">
        <w:rPr>
          <w:rFonts w:eastAsia="Times New Roman" w:cs="Arial"/>
          <w:b/>
          <w:bCs/>
          <w:sz w:val="28"/>
          <w:szCs w:val="28"/>
          <w:lang w:eastAsia="fr-FR"/>
        </w:rPr>
        <w:t>BULLETIN D’INSCRIPTION</w:t>
      </w:r>
    </w:p>
    <w:p w14:paraId="5F30FC74" w14:textId="77777777" w:rsidR="00CB2BB9" w:rsidRPr="00741A0A" w:rsidRDefault="00CB2BB9" w:rsidP="00CB2BB9">
      <w:pPr>
        <w:tabs>
          <w:tab w:val="left" w:pos="203"/>
        </w:tabs>
        <w:jc w:val="center"/>
        <w:rPr>
          <w:rFonts w:eastAsia="Times New Roman" w:cs="Arial"/>
          <w:b/>
          <w:bCs/>
          <w:sz w:val="14"/>
          <w:szCs w:val="14"/>
          <w:lang w:eastAsia="fr-FR"/>
        </w:rPr>
      </w:pPr>
    </w:p>
    <w:p w14:paraId="7551CF65" w14:textId="77777777" w:rsidR="00CB2BB9" w:rsidRPr="00741A0A" w:rsidRDefault="00CB2BB9" w:rsidP="00CB2BB9">
      <w:pPr>
        <w:tabs>
          <w:tab w:val="left" w:pos="203"/>
        </w:tabs>
        <w:spacing w:line="240" w:lineRule="atLeast"/>
        <w:jc w:val="center"/>
        <w:rPr>
          <w:rFonts w:eastAsia="Times New Roman" w:cs="Arial"/>
          <w:b/>
          <w:bCs/>
          <w:color w:val="002060"/>
          <w:sz w:val="26"/>
          <w:szCs w:val="26"/>
          <w:lang w:eastAsia="fr-FR"/>
        </w:rPr>
      </w:pPr>
      <w:r w:rsidRPr="00741A0A">
        <w:rPr>
          <w:rFonts w:eastAsia="Times New Roman" w:cs="Arial"/>
          <w:b/>
          <w:bCs/>
          <w:color w:val="002060"/>
          <w:sz w:val="26"/>
          <w:szCs w:val="26"/>
          <w:lang w:eastAsia="fr-FR"/>
        </w:rPr>
        <w:t>à retourner à la Conférence des Bâtonniers</w:t>
      </w:r>
    </w:p>
    <w:p w14:paraId="142ED334" w14:textId="77777777" w:rsidR="00CB2BB9" w:rsidRPr="00741A0A" w:rsidRDefault="00CB2BB9" w:rsidP="00CB2BB9">
      <w:pPr>
        <w:tabs>
          <w:tab w:val="left" w:pos="203"/>
        </w:tabs>
        <w:spacing w:line="240" w:lineRule="atLeast"/>
        <w:jc w:val="center"/>
        <w:rPr>
          <w:rFonts w:eastAsia="Times New Roman" w:cs="Times New Roman"/>
          <w:b/>
          <w:bCs/>
          <w:i/>
          <w:snapToGrid w:val="0"/>
          <w:color w:val="002060"/>
          <w:sz w:val="26"/>
          <w:szCs w:val="26"/>
          <w:lang w:eastAsia="fr-FR"/>
        </w:rPr>
      </w:pPr>
      <w:r w:rsidRPr="00741A0A">
        <w:rPr>
          <w:rFonts w:eastAsia="Times New Roman" w:cs="Arial"/>
          <w:b/>
          <w:bCs/>
          <w:color w:val="002060"/>
          <w:sz w:val="26"/>
          <w:szCs w:val="26"/>
          <w:lang w:eastAsia="fr-FR"/>
        </w:rPr>
        <w:t xml:space="preserve">Fax : </w:t>
      </w:r>
      <w:r w:rsidRPr="00741A0A">
        <w:rPr>
          <w:rFonts w:eastAsia="Times New Roman" w:cs="Times New Roman"/>
          <w:b/>
          <w:bCs/>
          <w:i/>
          <w:snapToGrid w:val="0"/>
          <w:color w:val="002060"/>
          <w:sz w:val="26"/>
          <w:szCs w:val="26"/>
          <w:lang w:eastAsia="fr-FR"/>
        </w:rPr>
        <w:t xml:space="preserve">01.43.25.12.69 - Mail : </w:t>
      </w:r>
      <w:hyperlink r:id="rId7" w:history="1">
        <w:r w:rsidRPr="00741A0A">
          <w:rPr>
            <w:rFonts w:eastAsia="Times New Roman" w:cs="Times New Roman"/>
            <w:b/>
            <w:bCs/>
            <w:i/>
            <w:snapToGrid w:val="0"/>
            <w:color w:val="0000FF"/>
            <w:sz w:val="26"/>
            <w:szCs w:val="26"/>
            <w:u w:val="single"/>
            <w:lang w:eastAsia="fr-FR"/>
          </w:rPr>
          <w:t>conference@conferencedesbatonniers.com</w:t>
        </w:r>
      </w:hyperlink>
    </w:p>
    <w:p w14:paraId="63691F72" w14:textId="77777777" w:rsidR="00CB2BB9" w:rsidRPr="00741A0A" w:rsidRDefault="00CB2BB9" w:rsidP="00CB2BB9">
      <w:pPr>
        <w:tabs>
          <w:tab w:val="left" w:pos="203"/>
        </w:tabs>
        <w:spacing w:line="240" w:lineRule="atLeast"/>
        <w:jc w:val="center"/>
        <w:rPr>
          <w:rFonts w:eastAsia="Times New Roman" w:cs="Times New Roman"/>
          <w:b/>
          <w:bCs/>
          <w:i/>
          <w:snapToGrid w:val="0"/>
          <w:color w:val="002060"/>
          <w:sz w:val="26"/>
          <w:szCs w:val="26"/>
          <w:lang w:eastAsia="fr-FR"/>
        </w:rPr>
      </w:pPr>
    </w:p>
    <w:p w14:paraId="52E84309" w14:textId="27392A3A" w:rsidR="00195AA5" w:rsidRDefault="00195AA5" w:rsidP="00CB2BB9">
      <w:pPr>
        <w:tabs>
          <w:tab w:val="left" w:pos="203"/>
        </w:tabs>
        <w:spacing w:line="240" w:lineRule="atLeast"/>
        <w:jc w:val="center"/>
        <w:rPr>
          <w:rFonts w:eastAsia="Times New Roman" w:cs="Times New Roman"/>
          <w:b/>
          <w:bCs/>
          <w:iCs/>
          <w:snapToGrid w:val="0"/>
          <w:color w:val="002060"/>
          <w:sz w:val="26"/>
          <w:szCs w:val="26"/>
          <w:lang w:eastAsia="fr-FR"/>
        </w:rPr>
      </w:pPr>
    </w:p>
    <w:p w14:paraId="5715C1F8" w14:textId="77777777" w:rsidR="004112C1" w:rsidRPr="004112C1" w:rsidRDefault="004112C1" w:rsidP="00CB2BB9">
      <w:pPr>
        <w:tabs>
          <w:tab w:val="left" w:pos="203"/>
        </w:tabs>
        <w:spacing w:line="240" w:lineRule="atLeast"/>
        <w:jc w:val="center"/>
        <w:rPr>
          <w:rFonts w:eastAsia="Times New Roman" w:cs="Times New Roman"/>
          <w:b/>
          <w:bCs/>
          <w:iCs/>
          <w:snapToGrid w:val="0"/>
          <w:color w:val="002060"/>
          <w:sz w:val="26"/>
          <w:szCs w:val="26"/>
          <w:lang w:eastAsia="fr-FR"/>
        </w:rPr>
      </w:pPr>
    </w:p>
    <w:p w14:paraId="0741E332" w14:textId="77777777" w:rsidR="00AF3C35" w:rsidRPr="00DE37E1" w:rsidRDefault="00AF3C35" w:rsidP="0035207A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Times New Roman"/>
          <w:snapToGrid w:val="0"/>
          <w:sz w:val="36"/>
          <w:szCs w:val="36"/>
          <w:lang w:eastAsia="fr-FR"/>
        </w:rPr>
      </w:pPr>
    </w:p>
    <w:p w14:paraId="05B5AA84" w14:textId="4181373B" w:rsidR="00CB2BB9" w:rsidRPr="001C168E" w:rsidRDefault="00CB2BB9" w:rsidP="00CB2BB9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Arial"/>
          <w:snapToGrid w:val="0"/>
          <w:sz w:val="28"/>
          <w:szCs w:val="28"/>
          <w:lang w:eastAsia="fr-FR"/>
        </w:rPr>
      </w:pPr>
      <w:r w:rsidRPr="001C168E">
        <w:rPr>
          <w:rFonts w:eastAsia="Times New Roman" w:cs="Arial"/>
          <w:snapToGrid w:val="0"/>
          <w:sz w:val="28"/>
          <w:szCs w:val="28"/>
          <w:lang w:eastAsia="fr-FR"/>
        </w:rPr>
        <w:t>Mme, M. le Bâtonnier ……………………………………………</w:t>
      </w:r>
    </w:p>
    <w:p w14:paraId="255B4A05" w14:textId="77777777" w:rsidR="00CB2BB9" w:rsidRPr="00E03E49" w:rsidRDefault="00CB2BB9" w:rsidP="00CB2BB9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Arial"/>
          <w:snapToGrid w:val="0"/>
          <w:sz w:val="28"/>
          <w:szCs w:val="28"/>
          <w:lang w:eastAsia="fr-FR"/>
        </w:rPr>
      </w:pPr>
    </w:p>
    <w:p w14:paraId="3A3360E8" w14:textId="1761D772" w:rsidR="00AF3C35" w:rsidRPr="00E03E49" w:rsidRDefault="00E03E49" w:rsidP="00CB2BB9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Arial"/>
          <w:snapToGrid w:val="0"/>
          <w:sz w:val="28"/>
          <w:szCs w:val="28"/>
          <w:lang w:eastAsia="fr-FR"/>
        </w:rPr>
      </w:pPr>
      <w:r w:rsidRPr="00E03E49">
        <w:rPr>
          <w:rFonts w:eastAsia="Times New Roman" w:cs="Arial"/>
          <w:snapToGrid w:val="0"/>
          <w:sz w:val="28"/>
          <w:szCs w:val="28"/>
          <w:lang w:eastAsia="fr-FR"/>
        </w:rPr>
        <w:t>Barreau de</w:t>
      </w:r>
      <w:r>
        <w:rPr>
          <w:rFonts w:eastAsia="Times New Roman" w:cs="Arial"/>
          <w:snapToGrid w:val="0"/>
          <w:sz w:val="28"/>
          <w:szCs w:val="28"/>
          <w:lang w:eastAsia="fr-FR"/>
        </w:rPr>
        <w:t xml:space="preserve"> ………………………………………………………..</w:t>
      </w:r>
    </w:p>
    <w:p w14:paraId="0D4EC50C" w14:textId="77777777" w:rsidR="00E03E49" w:rsidRPr="001C168E" w:rsidRDefault="00E03E49" w:rsidP="00CB2BB9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Arial"/>
          <w:b/>
          <w:snapToGrid w:val="0"/>
          <w:sz w:val="28"/>
          <w:szCs w:val="28"/>
          <w:lang w:eastAsia="fr-FR"/>
        </w:rPr>
      </w:pPr>
    </w:p>
    <w:p w14:paraId="63D60D7E" w14:textId="4A3A60B7" w:rsidR="00BF31B8" w:rsidRPr="001C168E" w:rsidRDefault="00E03E49" w:rsidP="001C168E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5103"/>
          <w:tab w:val="left" w:pos="6804"/>
        </w:tabs>
        <w:rPr>
          <w:rFonts w:eastAsia="Times New Roman" w:cs="Arial"/>
          <w:bCs/>
          <w:snapToGrid w:val="0"/>
          <w:sz w:val="28"/>
          <w:szCs w:val="28"/>
          <w:lang w:eastAsia="fr-FR"/>
        </w:rPr>
      </w:pPr>
      <w:r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Assistera au </w:t>
      </w:r>
      <w:r w:rsidR="0053343D">
        <w:rPr>
          <w:rFonts w:eastAsia="Times New Roman" w:cs="Arial"/>
          <w:bCs/>
          <w:snapToGrid w:val="0"/>
          <w:sz w:val="28"/>
          <w:szCs w:val="28"/>
          <w:lang w:eastAsia="fr-FR"/>
        </w:rPr>
        <w:t>W</w:t>
      </w:r>
      <w:r>
        <w:rPr>
          <w:rFonts w:eastAsia="Times New Roman" w:cs="Arial"/>
          <w:bCs/>
          <w:snapToGrid w:val="0"/>
          <w:sz w:val="28"/>
          <w:szCs w:val="28"/>
          <w:lang w:eastAsia="fr-FR"/>
        </w:rPr>
        <w:t>ebinaire</w:t>
      </w:r>
      <w:r w:rsidR="004A7A1D">
        <w:rPr>
          <w:rFonts w:eastAsia="Times New Roman" w:cs="Arial"/>
          <w:bCs/>
          <w:snapToGrid w:val="0"/>
          <w:sz w:val="28"/>
          <w:szCs w:val="28"/>
          <w:lang w:eastAsia="fr-FR"/>
        </w:rPr>
        <w:tab/>
      </w:r>
      <w:r w:rsidR="00BF31B8" w:rsidRPr="001C168E">
        <w:rPr>
          <w:rFonts w:eastAsia="Times New Roman" w:cs="Arial"/>
          <w:bCs/>
          <w:snapToGrid w:val="0"/>
          <w:sz w:val="28"/>
          <w:szCs w:val="28"/>
          <w:lang w:eastAsia="fr-FR"/>
        </w:rPr>
        <w:tab/>
      </w:r>
      <w:sdt>
        <w:sdtPr>
          <w:rPr>
            <w:rFonts w:eastAsia="Times New Roman" w:cs="Arial"/>
            <w:bCs/>
            <w:snapToGrid w:val="0"/>
            <w:sz w:val="28"/>
            <w:szCs w:val="28"/>
            <w:lang w:eastAsia="fr-FR"/>
          </w:rPr>
          <w:id w:val="22226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FC">
            <w:rPr>
              <w:rFonts w:ascii="MS Gothic" w:eastAsia="MS Gothic" w:hAnsi="MS Gothic" w:cs="Arial" w:hint="eastAsia"/>
              <w:bCs/>
              <w:snapToGrid w:val="0"/>
              <w:sz w:val="28"/>
              <w:szCs w:val="28"/>
              <w:lang w:eastAsia="fr-FR"/>
            </w:rPr>
            <w:t>☐</w:t>
          </w:r>
        </w:sdtContent>
      </w:sdt>
      <w:r w:rsidR="00BF31B8" w:rsidRPr="001C168E"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OUI</w:t>
      </w:r>
      <w:r w:rsidR="001C168E" w:rsidRPr="001C168E">
        <w:rPr>
          <w:rFonts w:eastAsia="Times New Roman" w:cs="Arial"/>
          <w:bCs/>
          <w:snapToGrid w:val="0"/>
          <w:sz w:val="28"/>
          <w:szCs w:val="28"/>
          <w:lang w:eastAsia="fr-FR"/>
        </w:rPr>
        <w:tab/>
      </w:r>
      <w:sdt>
        <w:sdtPr>
          <w:rPr>
            <w:rFonts w:eastAsia="Times New Roman" w:cs="Arial"/>
            <w:bCs/>
            <w:snapToGrid w:val="0"/>
            <w:sz w:val="28"/>
            <w:szCs w:val="28"/>
            <w:lang w:eastAsia="fr-FR"/>
          </w:rPr>
          <w:id w:val="-122113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016">
            <w:rPr>
              <w:rFonts w:ascii="MS Gothic" w:eastAsia="MS Gothic" w:hAnsi="MS Gothic" w:cs="Arial" w:hint="eastAsia"/>
              <w:bCs/>
              <w:snapToGrid w:val="0"/>
              <w:sz w:val="28"/>
              <w:szCs w:val="28"/>
              <w:lang w:eastAsia="fr-FR"/>
            </w:rPr>
            <w:t>☐</w:t>
          </w:r>
        </w:sdtContent>
      </w:sdt>
      <w:r w:rsidR="00BF31B8" w:rsidRPr="001C168E"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NON</w:t>
      </w:r>
    </w:p>
    <w:p w14:paraId="63CD94A0" w14:textId="48BE0F6E" w:rsidR="00B01085" w:rsidRDefault="00B01085" w:rsidP="001C168E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5103"/>
          <w:tab w:val="left" w:pos="6804"/>
        </w:tabs>
        <w:rPr>
          <w:rFonts w:eastAsia="Times New Roman" w:cs="Arial"/>
          <w:bCs/>
          <w:snapToGrid w:val="0"/>
          <w:sz w:val="14"/>
          <w:szCs w:val="14"/>
          <w:lang w:eastAsia="fr-FR"/>
        </w:rPr>
      </w:pPr>
    </w:p>
    <w:p w14:paraId="70299D5D" w14:textId="4B5C1FEC" w:rsidR="00496EFC" w:rsidRPr="004A7A1D" w:rsidRDefault="004A7A1D" w:rsidP="004A7A1D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5103"/>
          <w:tab w:val="left" w:pos="6804"/>
        </w:tabs>
        <w:rPr>
          <w:rFonts w:eastAsia="Times New Roman" w:cs="Arial"/>
          <w:bCs/>
          <w:snapToGrid w:val="0"/>
          <w:sz w:val="28"/>
          <w:szCs w:val="28"/>
          <w:lang w:eastAsia="fr-FR"/>
        </w:rPr>
      </w:pPr>
      <w:r w:rsidRPr="004A7A1D">
        <w:rPr>
          <w:rFonts w:eastAsia="Times New Roman" w:cs="Arial"/>
          <w:bCs/>
          <w:snapToGrid w:val="0"/>
          <w:sz w:val="40"/>
          <w:szCs w:val="40"/>
          <w:lang w:eastAsia="fr-FR"/>
        </w:rPr>
        <w:t>•</w:t>
      </w:r>
      <w:r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 </w:t>
      </w:r>
      <w:r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>14h – 16h (barreaux n’ayant pas conclu de CLAJ)</w:t>
      </w:r>
      <w:r>
        <w:rPr>
          <w:rFonts w:eastAsia="Times New Roman" w:cs="Arial"/>
          <w:bCs/>
          <w:snapToGrid w:val="0"/>
          <w:sz w:val="28"/>
          <w:szCs w:val="28"/>
          <w:lang w:eastAsia="fr-FR"/>
        </w:rPr>
        <w:tab/>
      </w:r>
      <w:sdt>
        <w:sdtPr>
          <w:rPr>
            <w:rFonts w:ascii="MS Gothic" w:eastAsia="MS Gothic" w:hAnsi="MS Gothic" w:cs="Arial"/>
            <w:bCs/>
            <w:snapToGrid w:val="0"/>
            <w:sz w:val="28"/>
            <w:szCs w:val="28"/>
            <w:lang w:eastAsia="fr-FR"/>
          </w:rPr>
          <w:id w:val="716701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EFC" w:rsidRPr="004A7A1D">
            <w:rPr>
              <w:rFonts w:ascii="MS Gothic" w:eastAsia="MS Gothic" w:hAnsi="MS Gothic" w:cs="Arial" w:hint="eastAsia"/>
              <w:bCs/>
              <w:snapToGrid w:val="0"/>
              <w:sz w:val="28"/>
              <w:szCs w:val="28"/>
              <w:lang w:eastAsia="fr-FR"/>
            </w:rPr>
            <w:t>☐</w:t>
          </w:r>
        </w:sdtContent>
      </w:sdt>
      <w:r w:rsidR="00496EFC"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OUI</w:t>
      </w:r>
      <w:r w:rsidR="00496EFC"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ab/>
      </w:r>
      <w:sdt>
        <w:sdtPr>
          <w:rPr>
            <w:rFonts w:ascii="MS Gothic" w:eastAsia="MS Gothic" w:hAnsi="MS Gothic" w:cs="Arial"/>
            <w:bCs/>
            <w:snapToGrid w:val="0"/>
            <w:sz w:val="28"/>
            <w:szCs w:val="28"/>
            <w:lang w:eastAsia="fr-FR"/>
          </w:rPr>
          <w:id w:val="-108745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EFC" w:rsidRPr="004A7A1D">
            <w:rPr>
              <w:rFonts w:ascii="MS Gothic" w:eastAsia="MS Gothic" w:hAnsi="MS Gothic" w:cs="Arial" w:hint="eastAsia"/>
              <w:bCs/>
              <w:snapToGrid w:val="0"/>
              <w:sz w:val="28"/>
              <w:szCs w:val="28"/>
              <w:lang w:eastAsia="fr-FR"/>
            </w:rPr>
            <w:t>☐</w:t>
          </w:r>
        </w:sdtContent>
      </w:sdt>
      <w:r w:rsidR="00496EFC"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NON</w:t>
      </w:r>
    </w:p>
    <w:p w14:paraId="06EB7D93" w14:textId="681C70DD" w:rsidR="004A7A1D" w:rsidRPr="004A7A1D" w:rsidRDefault="004A7A1D" w:rsidP="004A7A1D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Arial"/>
          <w:bCs/>
          <w:snapToGrid w:val="0"/>
          <w:sz w:val="28"/>
          <w:szCs w:val="28"/>
          <w:lang w:eastAsia="fr-FR"/>
        </w:rPr>
      </w:pPr>
      <w:r w:rsidRPr="004A7A1D">
        <w:rPr>
          <w:rFonts w:eastAsia="Times New Roman" w:cs="Arial"/>
          <w:bCs/>
          <w:snapToGrid w:val="0"/>
          <w:sz w:val="40"/>
          <w:szCs w:val="40"/>
          <w:lang w:eastAsia="fr-FR"/>
        </w:rPr>
        <w:t>•</w:t>
      </w:r>
      <w:r>
        <w:rPr>
          <w:rFonts w:eastAsia="Times New Roman" w:cs="Arial"/>
          <w:bCs/>
          <w:snapToGrid w:val="0"/>
          <w:sz w:val="40"/>
          <w:szCs w:val="40"/>
          <w:lang w:eastAsia="fr-FR"/>
        </w:rPr>
        <w:t xml:space="preserve"> </w:t>
      </w:r>
      <w:r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>16h – 18h</w:t>
      </w:r>
      <w:r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</w:t>
      </w:r>
      <w:r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(barreaux </w:t>
      </w:r>
      <w:r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ayant déjà </w:t>
      </w:r>
      <w:r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conclu </w:t>
      </w:r>
      <w:r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une </w:t>
      </w:r>
      <w:r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>CLAJ)</w:t>
      </w:r>
      <w:r>
        <w:rPr>
          <w:rFonts w:eastAsia="Times New Roman" w:cs="Arial"/>
          <w:bCs/>
          <w:snapToGrid w:val="0"/>
          <w:sz w:val="28"/>
          <w:szCs w:val="28"/>
          <w:lang w:eastAsia="fr-FR"/>
        </w:rPr>
        <w:tab/>
      </w:r>
      <w:r>
        <w:rPr>
          <w:rFonts w:eastAsia="Times New Roman" w:cs="Arial"/>
          <w:bCs/>
          <w:snapToGrid w:val="0"/>
          <w:sz w:val="28"/>
          <w:szCs w:val="28"/>
          <w:lang w:eastAsia="fr-FR"/>
        </w:rPr>
        <w:tab/>
        <w:t xml:space="preserve">       </w:t>
      </w:r>
      <w:sdt>
        <w:sdtPr>
          <w:rPr>
            <w:rFonts w:ascii="MS Gothic" w:eastAsia="MS Gothic" w:hAnsi="MS Gothic" w:cs="Arial"/>
            <w:bCs/>
            <w:snapToGrid w:val="0"/>
            <w:sz w:val="28"/>
            <w:szCs w:val="28"/>
            <w:lang w:eastAsia="fr-FR"/>
          </w:rPr>
          <w:id w:val="767421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7A1D">
            <w:rPr>
              <w:rFonts w:ascii="MS Gothic" w:eastAsia="MS Gothic" w:hAnsi="MS Gothic" w:cs="Arial" w:hint="eastAsia"/>
              <w:bCs/>
              <w:snapToGrid w:val="0"/>
              <w:sz w:val="28"/>
              <w:szCs w:val="28"/>
              <w:lang w:eastAsia="fr-FR"/>
            </w:rPr>
            <w:t>☐</w:t>
          </w:r>
        </w:sdtContent>
      </w:sdt>
      <w:r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OUI</w:t>
      </w:r>
      <w:r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ab/>
      </w:r>
      <w:sdt>
        <w:sdtPr>
          <w:rPr>
            <w:rFonts w:ascii="MS Gothic" w:eastAsia="MS Gothic" w:hAnsi="MS Gothic" w:cs="Arial"/>
            <w:bCs/>
            <w:snapToGrid w:val="0"/>
            <w:sz w:val="28"/>
            <w:szCs w:val="28"/>
            <w:lang w:eastAsia="fr-FR"/>
          </w:rPr>
          <w:id w:val="-99873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7A1D">
            <w:rPr>
              <w:rFonts w:ascii="MS Gothic" w:eastAsia="MS Gothic" w:hAnsi="MS Gothic" w:cs="Arial" w:hint="eastAsia"/>
              <w:bCs/>
              <w:snapToGrid w:val="0"/>
              <w:sz w:val="28"/>
              <w:szCs w:val="28"/>
              <w:lang w:eastAsia="fr-FR"/>
            </w:rPr>
            <w:t>☐</w:t>
          </w:r>
        </w:sdtContent>
      </w:sdt>
      <w:r w:rsidRPr="004A7A1D">
        <w:rPr>
          <w:rFonts w:eastAsia="Times New Roman" w:cs="Arial"/>
          <w:bCs/>
          <w:snapToGrid w:val="0"/>
          <w:sz w:val="28"/>
          <w:szCs w:val="28"/>
          <w:lang w:eastAsia="fr-FR"/>
        </w:rPr>
        <w:t xml:space="preserve"> NON</w:t>
      </w:r>
    </w:p>
    <w:p w14:paraId="7B087747" w14:textId="0786FEFC" w:rsidR="00177139" w:rsidRPr="004A7A1D" w:rsidRDefault="00177139" w:rsidP="00BF31B8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Arial"/>
          <w:bCs/>
          <w:snapToGrid w:val="0"/>
          <w:sz w:val="28"/>
          <w:szCs w:val="28"/>
          <w:lang w:eastAsia="fr-FR"/>
        </w:rPr>
      </w:pPr>
    </w:p>
    <w:p w14:paraId="60F0C94F" w14:textId="77777777" w:rsidR="00496EFC" w:rsidRDefault="00496EFC" w:rsidP="00BF31B8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Arial"/>
          <w:bCs/>
          <w:snapToGrid w:val="0"/>
          <w:sz w:val="36"/>
          <w:szCs w:val="36"/>
          <w:lang w:eastAsia="fr-FR"/>
        </w:rPr>
      </w:pPr>
    </w:p>
    <w:p w14:paraId="67D5F246" w14:textId="53AFD15C" w:rsidR="004D23E0" w:rsidRPr="00496EFC" w:rsidRDefault="004D23E0" w:rsidP="004A7A1D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eastAsia="Times New Roman" w:cs="Arial"/>
          <w:bCs/>
          <w:i/>
          <w:iCs/>
          <w:snapToGrid w:val="0"/>
          <w:sz w:val="28"/>
          <w:szCs w:val="28"/>
          <w:lang w:eastAsia="fr-FR"/>
        </w:rPr>
      </w:pPr>
      <w:r w:rsidRPr="00496EFC">
        <w:rPr>
          <w:rFonts w:eastAsia="Times New Roman" w:cs="Arial"/>
          <w:bCs/>
          <w:i/>
          <w:iCs/>
          <w:snapToGrid w:val="0"/>
          <w:sz w:val="28"/>
          <w:szCs w:val="28"/>
          <w:lang w:eastAsia="fr-FR"/>
        </w:rPr>
        <w:t>Le lien de connexion sera adressé prochainement aux participants</w:t>
      </w:r>
    </w:p>
    <w:p w14:paraId="565D561F" w14:textId="77777777" w:rsidR="004D23E0" w:rsidRPr="004D23E0" w:rsidRDefault="004D23E0" w:rsidP="004D23E0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eastAsia="Times New Roman" w:cs="Arial"/>
          <w:bCs/>
          <w:snapToGrid w:val="0"/>
          <w:sz w:val="28"/>
          <w:szCs w:val="28"/>
          <w:lang w:eastAsia="fr-FR"/>
        </w:rPr>
      </w:pPr>
    </w:p>
    <w:sectPr w:rsidR="004D23E0" w:rsidRPr="004D23E0" w:rsidSect="00195AA5">
      <w:headerReference w:type="default" r:id="rId8"/>
      <w:footerReference w:type="default" r:id="rId9"/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9F3B" w14:textId="77777777" w:rsidR="00393B36" w:rsidRDefault="00393B36" w:rsidP="000274DC">
      <w:r>
        <w:separator/>
      </w:r>
    </w:p>
  </w:endnote>
  <w:endnote w:type="continuationSeparator" w:id="0">
    <w:p w14:paraId="314DB8B9" w14:textId="77777777" w:rsidR="00393B36" w:rsidRDefault="00393B36" w:rsidP="000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F3A0" w14:textId="7A6795F7" w:rsidR="000274DC" w:rsidRPr="000274DC" w:rsidRDefault="000274DC" w:rsidP="000274DC">
    <w:pPr>
      <w:pStyle w:val="Pieddepage"/>
    </w:pPr>
    <w:r w:rsidRPr="00CB2BB9">
      <w:rPr>
        <w:rFonts w:eastAsia="Times New Roman" w:cs="Arial"/>
        <w:bCs/>
        <w:i/>
        <w:iCs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72F11A5D" wp14:editId="268D68E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20130" cy="742610"/>
          <wp:effectExtent l="0" t="0" r="0" b="635"/>
          <wp:wrapNone/>
          <wp:docPr id="2" name="Image 2" descr="pied_page_fd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pied_page_fd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4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13B4" w14:textId="77777777" w:rsidR="00393B36" w:rsidRDefault="00393B36" w:rsidP="000274DC">
      <w:r>
        <w:separator/>
      </w:r>
    </w:p>
  </w:footnote>
  <w:footnote w:type="continuationSeparator" w:id="0">
    <w:p w14:paraId="02A0CA1C" w14:textId="77777777" w:rsidR="00393B36" w:rsidRDefault="00393B36" w:rsidP="0002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F030" w14:textId="3D02231D" w:rsidR="000274DC" w:rsidRDefault="0073768C" w:rsidP="000274DC">
    <w:pPr>
      <w:pStyle w:val="En-tte"/>
      <w:jc w:val="center"/>
    </w:pPr>
    <w:r w:rsidRPr="00AD138E">
      <w:rPr>
        <w:rFonts w:eastAsia="MS Mincho" w:cs="Arial"/>
        <w:noProof/>
        <w:szCs w:val="24"/>
        <w:lang w:eastAsia="fr-FR"/>
      </w:rPr>
      <w:drawing>
        <wp:inline distT="0" distB="0" distL="0" distR="0" wp14:anchorId="2FBD5110" wp14:editId="612F86F6">
          <wp:extent cx="2428875" cy="95250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1E3"/>
    <w:multiLevelType w:val="hybridMultilevel"/>
    <w:tmpl w:val="2E6E9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F65E9"/>
    <w:multiLevelType w:val="hybridMultilevel"/>
    <w:tmpl w:val="D91CB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B9"/>
    <w:rsid w:val="000274DC"/>
    <w:rsid w:val="00043980"/>
    <w:rsid w:val="00072F8B"/>
    <w:rsid w:val="00177139"/>
    <w:rsid w:val="00195AA5"/>
    <w:rsid w:val="001C168E"/>
    <w:rsid w:val="00204548"/>
    <w:rsid w:val="00234C80"/>
    <w:rsid w:val="00235459"/>
    <w:rsid w:val="0035207A"/>
    <w:rsid w:val="00393B36"/>
    <w:rsid w:val="003C22BD"/>
    <w:rsid w:val="004112C1"/>
    <w:rsid w:val="00476DC8"/>
    <w:rsid w:val="00496EFC"/>
    <w:rsid w:val="004A7A1D"/>
    <w:rsid w:val="004C7E4F"/>
    <w:rsid w:val="004D23E0"/>
    <w:rsid w:val="004E6949"/>
    <w:rsid w:val="004F1018"/>
    <w:rsid w:val="005047BB"/>
    <w:rsid w:val="0053343D"/>
    <w:rsid w:val="00577200"/>
    <w:rsid w:val="00620601"/>
    <w:rsid w:val="00642711"/>
    <w:rsid w:val="00683943"/>
    <w:rsid w:val="00726FEB"/>
    <w:rsid w:val="0073768C"/>
    <w:rsid w:val="00741A0A"/>
    <w:rsid w:val="007F6E21"/>
    <w:rsid w:val="008001AA"/>
    <w:rsid w:val="0080512A"/>
    <w:rsid w:val="00844206"/>
    <w:rsid w:val="00853FBE"/>
    <w:rsid w:val="008564B7"/>
    <w:rsid w:val="00917166"/>
    <w:rsid w:val="00976054"/>
    <w:rsid w:val="009E561C"/>
    <w:rsid w:val="00A8224F"/>
    <w:rsid w:val="00AA4CDD"/>
    <w:rsid w:val="00AB27F3"/>
    <w:rsid w:val="00AC2304"/>
    <w:rsid w:val="00AF3C35"/>
    <w:rsid w:val="00B01085"/>
    <w:rsid w:val="00B11AFD"/>
    <w:rsid w:val="00BF31B8"/>
    <w:rsid w:val="00C20547"/>
    <w:rsid w:val="00C37DC9"/>
    <w:rsid w:val="00C51A28"/>
    <w:rsid w:val="00C524AF"/>
    <w:rsid w:val="00CB2BB9"/>
    <w:rsid w:val="00CB7016"/>
    <w:rsid w:val="00D40632"/>
    <w:rsid w:val="00D4432A"/>
    <w:rsid w:val="00DB6FF5"/>
    <w:rsid w:val="00DC6A8F"/>
    <w:rsid w:val="00DE37E1"/>
    <w:rsid w:val="00E03E49"/>
    <w:rsid w:val="00E430D2"/>
    <w:rsid w:val="00E9738E"/>
    <w:rsid w:val="00EB75E9"/>
    <w:rsid w:val="00ED7D4A"/>
    <w:rsid w:val="00EE7B80"/>
    <w:rsid w:val="00F7797A"/>
    <w:rsid w:val="00F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B3B1"/>
  <w15:docId w15:val="{1E5AD173-C6B0-453E-9521-9BF45F4A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80"/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B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B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3C35"/>
    <w:pPr>
      <w:ind w:left="720"/>
      <w:contextualSpacing/>
    </w:pPr>
  </w:style>
  <w:style w:type="paragraph" w:styleId="Sansinterligne">
    <w:name w:val="No Spacing"/>
    <w:uiPriority w:val="1"/>
    <w:qFormat/>
    <w:rsid w:val="00642711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0274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4DC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274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74DC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conferencedesbatonni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Conférence des bâtonniers Conférence des bâtonniers</cp:lastModifiedBy>
  <cp:revision>2</cp:revision>
  <cp:lastPrinted>2018-12-19T14:59:00Z</cp:lastPrinted>
  <dcterms:created xsi:type="dcterms:W3CDTF">2022-03-07T12:05:00Z</dcterms:created>
  <dcterms:modified xsi:type="dcterms:W3CDTF">2022-03-07T12:05:00Z</dcterms:modified>
</cp:coreProperties>
</file>