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EE17" w14:textId="77777777" w:rsidR="001D542D" w:rsidRDefault="001D542D" w:rsidP="005E7723">
      <w:pPr>
        <w:shd w:val="clear" w:color="auto" w:fill="FFFFFF"/>
        <w:ind w:right="-77"/>
        <w:rPr>
          <w:rStyle w:val="Lienhypertexte"/>
          <w:rFonts w:ascii="Britannic Bold" w:hAnsi="Britannic Bold"/>
          <w:color w:val="0070C0"/>
          <w:sz w:val="32"/>
          <w:szCs w:val="32"/>
        </w:rPr>
      </w:pPr>
    </w:p>
    <w:p w14:paraId="4A33D65A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</w:pPr>
      <w:r w:rsidRPr="00BC79E2"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QUESTIONNAIRE D’EVALUATIO</w:t>
      </w:r>
      <w:r>
        <w:rPr>
          <w:rStyle w:val="Lienhypertexte"/>
          <w:rFonts w:ascii="Britannic Bold" w:hAnsi="Britannic Bold"/>
          <w:b/>
          <w:bCs/>
          <w:color w:val="0070C0"/>
          <w:sz w:val="32"/>
          <w:szCs w:val="32"/>
        </w:rPr>
        <w:t>N</w:t>
      </w:r>
    </w:p>
    <w:p w14:paraId="41B3070C" w14:textId="26F90C2D" w:rsidR="001D542D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u w:val="single"/>
        </w:rPr>
      </w:pPr>
      <w:proofErr w:type="gramStart"/>
      <w:r>
        <w:rPr>
          <w:rFonts w:ascii="Britannic Bold" w:hAnsi="Britannic Bold"/>
          <w:color w:val="3C3D3F"/>
        </w:rPr>
        <w:t>à</w:t>
      </w:r>
      <w:proofErr w:type="gramEnd"/>
      <w:r w:rsidRPr="00865BA1">
        <w:rPr>
          <w:rFonts w:ascii="Britannic Bold" w:hAnsi="Britannic Bold"/>
          <w:color w:val="3C3D3F"/>
        </w:rPr>
        <w:t xml:space="preserve"> retourner </w:t>
      </w:r>
      <w:r w:rsidRPr="0058292E">
        <w:rPr>
          <w:rFonts w:ascii="Britannic Bold" w:hAnsi="Britannic Bold"/>
          <w:color w:val="3C3D3F"/>
          <w:u w:val="single"/>
        </w:rPr>
        <w:t>avant la formation</w:t>
      </w:r>
      <w:r w:rsidR="00A24689">
        <w:rPr>
          <w:rFonts w:ascii="Britannic Bold" w:hAnsi="Britannic Bold"/>
          <w:color w:val="3C3D3F"/>
          <w:u w:val="single"/>
        </w:rPr>
        <w:t xml:space="preserve"> le </w:t>
      </w:r>
      <w:r w:rsidR="00387155">
        <w:rPr>
          <w:rFonts w:ascii="Britannic Bold" w:hAnsi="Britannic Bold"/>
          <w:color w:val="3C3D3F"/>
          <w:u w:val="single"/>
        </w:rPr>
        <w:t>10/10</w:t>
      </w:r>
      <w:r w:rsidR="00A24689">
        <w:rPr>
          <w:rFonts w:ascii="Britannic Bold" w:hAnsi="Britannic Bold"/>
          <w:color w:val="3C3D3F"/>
          <w:u w:val="single"/>
        </w:rPr>
        <w:t>/22</w:t>
      </w:r>
    </w:p>
    <w:p w14:paraId="0C2234B9" w14:textId="77777777" w:rsidR="001D542D" w:rsidRPr="0058292E" w:rsidRDefault="001D542D" w:rsidP="001D542D">
      <w:pPr>
        <w:shd w:val="clear" w:color="auto" w:fill="FFFFFF"/>
        <w:ind w:left="284" w:right="-77"/>
        <w:jc w:val="center"/>
        <w:rPr>
          <w:rFonts w:ascii="Britannic Bold" w:hAnsi="Britannic Bold"/>
          <w:color w:val="3C3D3F"/>
          <w:sz w:val="10"/>
          <w:szCs w:val="10"/>
        </w:rPr>
      </w:pPr>
    </w:p>
    <w:p w14:paraId="174D5D20" w14:textId="77777777" w:rsidR="001D542D" w:rsidRDefault="001D542D" w:rsidP="001D542D">
      <w:pPr>
        <w:shd w:val="clear" w:color="auto" w:fill="FFFFFF"/>
        <w:ind w:left="284" w:right="-77"/>
        <w:jc w:val="center"/>
        <w:rPr>
          <w:rStyle w:val="Lienhypertexte"/>
          <w:rFonts w:ascii="Britannic Bold" w:hAnsi="Britannic Bold"/>
          <w:color w:val="0070C0"/>
          <w:sz w:val="18"/>
          <w:szCs w:val="18"/>
        </w:rPr>
      </w:pPr>
      <w:proofErr w:type="gramStart"/>
      <w:r w:rsidRPr="00865BA1">
        <w:rPr>
          <w:rFonts w:ascii="Britannic Bold" w:hAnsi="Britannic Bold"/>
          <w:color w:val="3C3D3F"/>
          <w:sz w:val="18"/>
          <w:szCs w:val="18"/>
        </w:rPr>
        <w:t>mail</w:t>
      </w:r>
      <w:proofErr w:type="gramEnd"/>
      <w:r w:rsidRPr="00865BA1">
        <w:rPr>
          <w:rFonts w:ascii="Britannic Bold" w:hAnsi="Britannic Bold"/>
          <w:color w:val="3C3D3F"/>
          <w:sz w:val="18"/>
          <w:szCs w:val="18"/>
        </w:rPr>
        <w:t xml:space="preserve"> : </w:t>
      </w:r>
      <w:hyperlink r:id="rId7" w:history="1">
        <w:r w:rsidRPr="00865BA1">
          <w:rPr>
            <w:rStyle w:val="Lienhypertexte"/>
            <w:rFonts w:ascii="Britannic Bold" w:hAnsi="Britannic Bold"/>
            <w:color w:val="0070C0"/>
            <w:sz w:val="18"/>
            <w:szCs w:val="18"/>
          </w:rPr>
          <w:t>conference@conferencedesbatonniers.com</w:t>
        </w:r>
      </w:hyperlink>
    </w:p>
    <w:p w14:paraId="0DFA45C8" w14:textId="77777777" w:rsidR="001D542D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3953DD2" w14:textId="77777777" w:rsidR="001D542D" w:rsidRDefault="001D542D" w:rsidP="005E7723">
      <w:pPr>
        <w:shd w:val="clear" w:color="auto" w:fill="FFFFFF"/>
        <w:ind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p w14:paraId="6F718D7C" w14:textId="77777777" w:rsidR="001D542D" w:rsidRPr="005E7723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u w:val="none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>Les thèmes retenus et proposés par l’IFOC diffèrent chaque année et sont en corrélation avec les missions dévolues aux bâtonniers, notamment : La déontologie - Procédure disciplinaire - Gestion des finances et administration des ordres - Règlement des difficultés entre confrères - Communication - Etc.</w:t>
      </w:r>
    </w:p>
    <w:p w14:paraId="724DB2F9" w14:textId="77777777" w:rsidR="001D542D" w:rsidRPr="005E7723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sz w:val="16"/>
          <w:szCs w:val="16"/>
          <w:u w:val="none"/>
        </w:rPr>
      </w:pPr>
    </w:p>
    <w:p w14:paraId="29D7EE13" w14:textId="77777777" w:rsidR="001D542D" w:rsidRPr="005E7723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u w:val="none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 xml:space="preserve">La Conférence des Bâtonniers s’est dotée- via l’IFOC – d’un organisme de formation répondant aux préoccupations des bâtonniers. </w:t>
      </w:r>
    </w:p>
    <w:p w14:paraId="5BD50CDE" w14:textId="77777777" w:rsidR="001D542D" w:rsidRPr="005E7723" w:rsidRDefault="001D542D" w:rsidP="001D542D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u w:val="none"/>
        </w:rPr>
      </w:pPr>
    </w:p>
    <w:p w14:paraId="01C60E8E" w14:textId="757CD53B" w:rsidR="001D542D" w:rsidRPr="00497C59" w:rsidRDefault="001D542D" w:rsidP="00497C59">
      <w:pPr>
        <w:shd w:val="clear" w:color="auto" w:fill="FFFFFF"/>
        <w:ind w:left="284" w:right="-77"/>
        <w:jc w:val="both"/>
        <w:rPr>
          <w:rStyle w:val="Lienhypertexte"/>
          <w:rFonts w:ascii="Lato Light" w:hAnsi="Lato Light"/>
          <w:color w:val="auto"/>
          <w:u w:val="none"/>
        </w:rPr>
      </w:pPr>
      <w:r w:rsidRPr="005E7723">
        <w:rPr>
          <w:rStyle w:val="Lienhypertexte"/>
          <w:rFonts w:ascii="Lato Light" w:hAnsi="Lato Light"/>
          <w:color w:val="auto"/>
          <w:u w:val="none"/>
        </w:rPr>
        <w:t xml:space="preserve">Dans la volonté de mieux vous connaître et d’adapter notre session de formation </w:t>
      </w:r>
      <w:r w:rsidR="005E7723" w:rsidRPr="005E7723">
        <w:rPr>
          <w:rStyle w:val="Lienhypertexte"/>
          <w:rFonts w:ascii="Lato Light" w:hAnsi="Lato Light"/>
          <w:color w:val="0070C0"/>
          <w:u w:val="none"/>
        </w:rPr>
        <w:t>Les fondamentaux de la procédure disciplinaire</w:t>
      </w:r>
      <w:r w:rsidR="00387155">
        <w:rPr>
          <w:rStyle w:val="Lienhypertexte"/>
          <w:rFonts w:ascii="Lato Light" w:hAnsi="Lato Light"/>
          <w:color w:val="0070C0"/>
          <w:u w:val="none"/>
        </w:rPr>
        <w:t xml:space="preserve"> du 14 octobre 2022</w:t>
      </w:r>
      <w:r w:rsidR="00C9418F" w:rsidRPr="005E7723">
        <w:rPr>
          <w:rStyle w:val="Lienhypertexte"/>
          <w:rFonts w:ascii="Lato Light" w:hAnsi="Lato Light"/>
          <w:color w:val="0070C0"/>
          <w:u w:val="none"/>
        </w:rPr>
        <w:t xml:space="preserve"> </w:t>
      </w:r>
      <w:r w:rsidRPr="005E7723">
        <w:rPr>
          <w:rStyle w:val="Lienhypertexte"/>
          <w:rFonts w:ascii="Lato Light" w:hAnsi="Lato Light"/>
          <w:color w:val="auto"/>
          <w:u w:val="none"/>
        </w:rPr>
        <w:t>nous vous proposons de compléter ci-après le tableau d’évaluation du positionnement de façon à ce que vous nous indiquiez quel est votre niveau de maîtrise par rapport aux thèmes abordés. Vous observerez que ce questionnaire est anonyme.</w:t>
      </w:r>
    </w:p>
    <w:p w14:paraId="2628FBB6" w14:textId="77777777" w:rsidR="001D542D" w:rsidRPr="004B0886" w:rsidRDefault="001D542D" w:rsidP="001D542D">
      <w:pPr>
        <w:shd w:val="clear" w:color="auto" w:fill="FFFFFF"/>
        <w:ind w:left="284" w:right="-77"/>
        <w:rPr>
          <w:rStyle w:val="Lienhypertexte"/>
          <w:rFonts w:ascii="Garamond" w:hAnsi="Garamond"/>
          <w:color w:val="3C3D3F"/>
          <w:sz w:val="20"/>
          <w:szCs w:val="20"/>
        </w:rPr>
      </w:pPr>
    </w:p>
    <w:tbl>
      <w:tblPr>
        <w:tblpPr w:leftFromText="141" w:rightFromText="141" w:vertAnchor="text" w:horzAnchor="page" w:tblpX="819" w:tblpY="7"/>
        <w:tblW w:w="10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515"/>
        <w:gridCol w:w="1094"/>
        <w:gridCol w:w="13"/>
        <w:gridCol w:w="1587"/>
        <w:gridCol w:w="1368"/>
        <w:gridCol w:w="1094"/>
      </w:tblGrid>
      <w:tr w:rsidR="001D542D" w:rsidRPr="00963444" w14:paraId="51FC3F6C" w14:textId="77777777" w:rsidTr="00497C59">
        <w:trPr>
          <w:trHeight w:val="21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D2959" w14:textId="77777777" w:rsidR="001D542D" w:rsidRPr="00963444" w:rsidRDefault="001D542D" w:rsidP="00A24689">
            <w:pPr>
              <w:ind w:left="284" w:right="-39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437F699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Evaluation du positionnement </w:t>
            </w:r>
            <w:r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de la maîtrise des thèmes abordés </w:t>
            </w:r>
            <w:r w:rsidRPr="00963444">
              <w:rPr>
                <w:rFonts w:ascii="Garamond" w:hAnsi="Garamond" w:cs="Calibri"/>
                <w:b/>
                <w:bCs/>
                <w:color w:val="000000"/>
                <w:sz w:val="28"/>
                <w:szCs w:val="28"/>
              </w:rPr>
              <w:t xml:space="preserve">au début de la formation </w:t>
            </w:r>
          </w:p>
        </w:tc>
      </w:tr>
      <w:tr w:rsidR="001D542D" w:rsidRPr="00963444" w14:paraId="5D1E415C" w14:textId="77777777" w:rsidTr="00497C59">
        <w:trPr>
          <w:trHeight w:val="2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E507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Thèmes abordés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432BB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Parfaitement maîtrisé 100%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0D12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Bien maîtrisé 75%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3CEA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Correctement m</w:t>
            </w:r>
            <w:r w:rsidRPr="00963444">
              <w:rPr>
                <w:rFonts w:ascii="Garamond" w:hAnsi="Garamond" w:cs="Calibri"/>
                <w:color w:val="000000"/>
              </w:rPr>
              <w:t xml:space="preserve">aîtrisé </w:t>
            </w:r>
            <w:r>
              <w:rPr>
                <w:rFonts w:ascii="Garamond" w:hAnsi="Garamond" w:cs="Calibri"/>
                <w:color w:val="000000"/>
              </w:rPr>
              <w:t xml:space="preserve">         </w:t>
            </w:r>
            <w:r w:rsidRPr="00963444">
              <w:rPr>
                <w:rFonts w:ascii="Garamond" w:hAnsi="Garamond" w:cs="Calibri"/>
                <w:color w:val="000000"/>
              </w:rPr>
              <w:t>50%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9A86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Pas assez </w:t>
            </w:r>
            <w:r w:rsidRPr="00963444">
              <w:rPr>
                <w:rFonts w:ascii="Garamond" w:hAnsi="Garamond" w:cs="Calibri"/>
                <w:color w:val="000000"/>
              </w:rPr>
              <w:t xml:space="preserve">maîtrisé </w:t>
            </w:r>
            <w:r>
              <w:rPr>
                <w:rFonts w:ascii="Garamond" w:hAnsi="Garamond" w:cs="Calibri"/>
                <w:color w:val="000000"/>
              </w:rPr>
              <w:t xml:space="preserve">            </w:t>
            </w:r>
            <w:r w:rsidRPr="00963444">
              <w:rPr>
                <w:rFonts w:ascii="Garamond" w:hAnsi="Garamond" w:cs="Calibri"/>
                <w:color w:val="000000"/>
              </w:rPr>
              <w:t>25%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16E564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Pas du tout</w:t>
            </w:r>
          </w:p>
          <w:p w14:paraId="236B0EA9" w14:textId="77777777" w:rsidR="001D542D" w:rsidRPr="00963444" w:rsidRDefault="001D542D" w:rsidP="009A6E82">
            <w:pPr>
              <w:ind w:left="284" w:right="-77"/>
              <w:jc w:val="center"/>
              <w:rPr>
                <w:rFonts w:ascii="Garamond" w:hAnsi="Garamond" w:cs="Calibri"/>
                <w:color w:val="000000"/>
              </w:rPr>
            </w:pPr>
            <w:proofErr w:type="gramStart"/>
            <w:r>
              <w:rPr>
                <w:rFonts w:ascii="Garamond" w:hAnsi="Garamond" w:cs="Calibri"/>
                <w:color w:val="000000"/>
              </w:rPr>
              <w:t>m</w:t>
            </w:r>
            <w:r w:rsidRPr="00963444">
              <w:rPr>
                <w:rFonts w:ascii="Garamond" w:hAnsi="Garamond" w:cs="Calibri"/>
                <w:color w:val="000000"/>
              </w:rPr>
              <w:t>aîtrisé</w:t>
            </w:r>
            <w:proofErr w:type="gramEnd"/>
            <w:r w:rsidRPr="00963444">
              <w:rPr>
                <w:rFonts w:ascii="Garamond" w:hAnsi="Garamond" w:cs="Calibri"/>
                <w:color w:val="000000"/>
              </w:rPr>
              <w:t xml:space="preserve"> </w:t>
            </w:r>
            <w:r>
              <w:rPr>
                <w:rFonts w:ascii="Garamond" w:hAnsi="Garamond" w:cs="Calibri"/>
                <w:color w:val="000000"/>
              </w:rPr>
              <w:t xml:space="preserve">                        </w:t>
            </w:r>
            <w:r w:rsidRPr="00963444">
              <w:rPr>
                <w:rFonts w:ascii="Garamond" w:hAnsi="Garamond" w:cs="Calibri"/>
                <w:color w:val="000000"/>
              </w:rPr>
              <w:t>0%</w:t>
            </w:r>
          </w:p>
        </w:tc>
      </w:tr>
      <w:tr w:rsidR="001D542D" w:rsidRPr="00963444" w14:paraId="39A35240" w14:textId="77777777" w:rsidTr="00497C59">
        <w:trPr>
          <w:trHeight w:val="10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414E7" w14:textId="77777777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  <w:p w14:paraId="478ED99D" w14:textId="1CF6607A" w:rsidR="001D542D" w:rsidRPr="00497C59" w:rsidRDefault="005E7723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 w:rsidRPr="00497C59">
              <w:rPr>
                <w:rFonts w:ascii="Garamond" w:eastAsia="Garamond" w:hAnsi="Garamond" w:cs="Arial"/>
                <w:color w:val="000000" w:themeColor="text1"/>
              </w:rPr>
              <w:t xml:space="preserve">Le traitement des réclamations par le Bâtonnier </w:t>
            </w:r>
          </w:p>
          <w:p w14:paraId="6CF0E24A" w14:textId="77777777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  <w:p w14:paraId="6CBE49B3" w14:textId="4E3F496E" w:rsidR="001D542D" w:rsidRPr="00497C59" w:rsidRDefault="001D542D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4BB7" w14:textId="77777777" w:rsidR="001D542D" w:rsidRPr="005E7723" w:rsidRDefault="001D542D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B96B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4E75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  <w:r w:rsidRPr="00963444">
              <w:rPr>
                <w:rFonts w:ascii="Garamond" w:hAnsi="Garamond" w:cs="Calibri"/>
                <w:b/>
                <w:bCs/>
                <w:color w:val="00000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BAE4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  <w:r w:rsidRPr="00963444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D953F" w14:textId="77777777" w:rsidR="001D542D" w:rsidRPr="00963444" w:rsidRDefault="001D542D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5940F07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DE0E9" w14:textId="257E5029" w:rsidR="00C9418F" w:rsidRPr="00497C59" w:rsidRDefault="005E7723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 w:rsidRPr="005E7723">
              <w:rPr>
                <w:rFonts w:ascii="Garamond" w:eastAsia="Garamond" w:hAnsi="Garamond" w:cs="Arial"/>
                <w:color w:val="000000" w:themeColor="text1"/>
              </w:rPr>
              <w:t>L’enquête déontologique 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192B" w14:textId="77777777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46E3E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8D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46359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B43CF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0C2D3CB7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C02D4E" w14:textId="3FB2065A" w:rsidR="00C9418F" w:rsidRPr="00497C59" w:rsidRDefault="005E7723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>La mise en œuvre des procédures disciplinaires par le Bâtonnier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F502" w14:textId="64356E58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285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76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CDA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F6B88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7A37B38C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2C081" w14:textId="141712D9" w:rsidR="00C9418F" w:rsidRPr="00497C59" w:rsidRDefault="005E7723" w:rsidP="00497C59">
            <w:pPr>
              <w:ind w:left="75" w:right="-209"/>
              <w:rPr>
                <w:rFonts w:ascii="Garamond" w:hAnsi="Garamond" w:cs="Calibri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 xml:space="preserve">Les rôles du Procureur général en </w:t>
            </w:r>
            <w:r w:rsidR="00497C59">
              <w:rPr>
                <w:rFonts w:ascii="Garamond" w:eastAsia="Calibri" w:hAnsi="Garamond" w:cs="Arial"/>
                <w:color w:val="000000" w:themeColor="text1"/>
              </w:rPr>
              <w:t xml:space="preserve">             </w:t>
            </w:r>
            <w:r w:rsidRPr="005E7723">
              <w:rPr>
                <w:rFonts w:ascii="Garamond" w:eastAsia="Calibri" w:hAnsi="Garamond" w:cs="Arial"/>
                <w:color w:val="000000" w:themeColor="text1"/>
              </w:rPr>
              <w:t xml:space="preserve">matière de discipline des avocats </w:t>
            </w:r>
            <w:r w:rsidR="00C9418F" w:rsidRPr="00497C59">
              <w:rPr>
                <w:rFonts w:ascii="Garamond" w:hAnsi="Garamond" w:cs="Calibri"/>
                <w:color w:val="000000" w:themeColor="text1"/>
              </w:rPr>
              <w:t>?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E1F7" w14:textId="77777777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C970D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8ACB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42A6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96EC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C9418F" w:rsidRPr="00963444" w14:paraId="5B0BD438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D1016" w14:textId="0032531E" w:rsidR="00C9418F" w:rsidRPr="00497C59" w:rsidRDefault="005E7723" w:rsidP="00497C59">
            <w:pPr>
              <w:ind w:left="75" w:right="-209"/>
              <w:rPr>
                <w:rFonts w:ascii="Garamond" w:eastAsia="Calibri" w:hAnsi="Garamond" w:cs="Arial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 xml:space="preserve">La saisine directe de l’instance </w:t>
            </w:r>
            <w:r w:rsidR="00497C59">
              <w:rPr>
                <w:rFonts w:ascii="Garamond" w:eastAsia="Calibri" w:hAnsi="Garamond" w:cs="Arial"/>
                <w:color w:val="000000" w:themeColor="text1"/>
              </w:rPr>
              <w:t xml:space="preserve">                 </w:t>
            </w:r>
            <w:r w:rsidRPr="005E7723">
              <w:rPr>
                <w:rFonts w:ascii="Garamond" w:eastAsia="Calibri" w:hAnsi="Garamond" w:cs="Arial"/>
                <w:color w:val="000000" w:themeColor="text1"/>
              </w:rPr>
              <w:t xml:space="preserve">disciplinaire par le plaignant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739" w14:textId="77777777" w:rsidR="00C9418F" w:rsidRPr="005E7723" w:rsidRDefault="00C9418F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93744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297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5960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56761" w14:textId="77777777" w:rsidR="00C9418F" w:rsidRPr="00963444" w:rsidRDefault="00C9418F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5E7723" w:rsidRPr="00963444" w14:paraId="660E367C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D3EA2" w14:textId="4A4D138E" w:rsidR="005E7723" w:rsidRPr="00497C59" w:rsidRDefault="005E7723" w:rsidP="00497C59">
            <w:pPr>
              <w:ind w:left="75" w:right="-209"/>
              <w:rPr>
                <w:rFonts w:ascii="Garamond" w:eastAsia="Calibri" w:hAnsi="Garamond" w:cs="Arial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>L’instruction disciplinaire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BE85" w14:textId="77777777" w:rsidR="005E7723" w:rsidRPr="005E7723" w:rsidRDefault="005E7723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1BCEC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83F3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CF6E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BD73C0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5E7723" w:rsidRPr="00963444" w14:paraId="4BF30E4A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2FBEA6" w14:textId="0412FFAE" w:rsidR="005E7723" w:rsidRPr="00497C59" w:rsidRDefault="005E7723" w:rsidP="00497C59">
            <w:pPr>
              <w:ind w:left="75" w:right="-209"/>
              <w:rPr>
                <w:rFonts w:ascii="Garamond" w:eastAsia="Calibri" w:hAnsi="Garamond" w:cs="Arial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>La convocation à l’audience et l’audience disciplinaire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B52" w14:textId="77777777" w:rsidR="005E7723" w:rsidRPr="005E7723" w:rsidRDefault="005E7723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9849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2982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2418F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29E2EA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  <w:tr w:rsidR="005E7723" w:rsidRPr="00963444" w14:paraId="1281AE4E" w14:textId="77777777" w:rsidTr="00497C59">
        <w:trPr>
          <w:trHeight w:val="65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4D5463" w14:textId="77777777" w:rsidR="005E7723" w:rsidRPr="00497C59" w:rsidRDefault="005E7723" w:rsidP="00497C59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ind w:left="75"/>
              <w:contextualSpacing/>
              <w:jc w:val="both"/>
              <w:rPr>
                <w:rFonts w:ascii="Garamond" w:eastAsia="Calibri" w:hAnsi="Garamond" w:cs="Arial"/>
                <w:color w:val="000000" w:themeColor="text1"/>
              </w:rPr>
            </w:pPr>
          </w:p>
          <w:p w14:paraId="140898FE" w14:textId="28E1F3A9" w:rsidR="005E7723" w:rsidRPr="005E7723" w:rsidRDefault="005E7723" w:rsidP="00497C59">
            <w:pPr>
              <w:widowControl/>
              <w:shd w:val="clear" w:color="auto" w:fill="FFFFFF"/>
              <w:autoSpaceDE/>
              <w:autoSpaceDN/>
              <w:adjustRightInd w:val="0"/>
              <w:spacing w:after="160" w:line="259" w:lineRule="auto"/>
              <w:ind w:left="75"/>
              <w:contextualSpacing/>
              <w:jc w:val="both"/>
              <w:rPr>
                <w:rFonts w:ascii="Garamond" w:eastAsia="Calibri" w:hAnsi="Garamond" w:cs="Arial"/>
                <w:color w:val="000000" w:themeColor="text1"/>
              </w:rPr>
            </w:pPr>
            <w:r w:rsidRPr="005E7723">
              <w:rPr>
                <w:rFonts w:ascii="Garamond" w:eastAsia="Calibri" w:hAnsi="Garamond" w:cs="Arial"/>
                <w:color w:val="000000" w:themeColor="text1"/>
              </w:rPr>
              <w:t>La décision disciplinaire</w:t>
            </w:r>
          </w:p>
          <w:p w14:paraId="1FE3DE2B" w14:textId="77777777" w:rsidR="005E7723" w:rsidRPr="00497C59" w:rsidRDefault="005E7723" w:rsidP="00497C59">
            <w:pPr>
              <w:ind w:left="75" w:right="-77"/>
              <w:rPr>
                <w:rFonts w:ascii="Garamond" w:eastAsia="Calibri" w:hAnsi="Garamond" w:cs="Arial"/>
                <w:color w:val="000000" w:themeColor="text1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D0A5" w14:textId="77777777" w:rsidR="005E7723" w:rsidRPr="005E7723" w:rsidRDefault="005E7723" w:rsidP="009A6E82">
            <w:pPr>
              <w:ind w:left="284" w:right="-77"/>
              <w:rPr>
                <w:rFonts w:ascii="Arial Narrow" w:hAnsi="Arial Narrow" w:cs="Calibri"/>
                <w:color w:val="000000" w:themeColor="text1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062F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51469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b/>
                <w:bCs/>
                <w:color w:val="00000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CEA17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6E6A" w14:textId="77777777" w:rsidR="005E7723" w:rsidRPr="00963444" w:rsidRDefault="005E7723" w:rsidP="009A6E82">
            <w:pPr>
              <w:ind w:left="284" w:right="-77"/>
              <w:rPr>
                <w:rFonts w:ascii="Garamond" w:hAnsi="Garamond" w:cs="Calibri"/>
                <w:color w:val="000000"/>
              </w:rPr>
            </w:pPr>
          </w:p>
        </w:tc>
      </w:tr>
    </w:tbl>
    <w:p w14:paraId="5B99B4AB" w14:textId="593709E6" w:rsidR="00033BA6" w:rsidRDefault="00033BA6" w:rsidP="00497C59"/>
    <w:sectPr w:rsidR="00033B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E8928" w14:textId="77777777" w:rsidR="001D542D" w:rsidRDefault="001D542D" w:rsidP="001D542D">
      <w:r>
        <w:separator/>
      </w:r>
    </w:p>
  </w:endnote>
  <w:endnote w:type="continuationSeparator" w:id="0">
    <w:p w14:paraId="5DD28A87" w14:textId="77777777" w:rsidR="001D542D" w:rsidRDefault="001D542D" w:rsidP="001D5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6A17F" w14:textId="77777777" w:rsidR="001D542D" w:rsidRDefault="001D542D" w:rsidP="001D542D">
      <w:r>
        <w:separator/>
      </w:r>
    </w:p>
  </w:footnote>
  <w:footnote w:type="continuationSeparator" w:id="0">
    <w:p w14:paraId="4D830C6E" w14:textId="77777777" w:rsidR="001D542D" w:rsidRDefault="001D542D" w:rsidP="001D5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2689" w14:textId="29E09082" w:rsidR="001D542D" w:rsidRDefault="001D542D" w:rsidP="001D542D">
    <w:pPr>
      <w:pStyle w:val="En-tte"/>
      <w:jc w:val="center"/>
    </w:pPr>
    <w:r w:rsidRPr="00D17266">
      <w:rPr>
        <w:rFonts w:ascii="Garamond" w:hAnsi="Garamond" w:cs="Arial"/>
        <w:noProof/>
      </w:rPr>
      <w:drawing>
        <wp:inline distT="0" distB="0" distL="0" distR="0" wp14:anchorId="2714A6A4" wp14:editId="5E49AC21">
          <wp:extent cx="1762898" cy="938425"/>
          <wp:effectExtent l="0" t="0" r="0" b="0"/>
          <wp:docPr id="119" name="Image 1" descr="logo_small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_wor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296" cy="94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04F"/>
    <w:multiLevelType w:val="hybridMultilevel"/>
    <w:tmpl w:val="2932C4F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1E1A4D"/>
    <w:multiLevelType w:val="hybridMultilevel"/>
    <w:tmpl w:val="C94AC622"/>
    <w:lvl w:ilvl="0" w:tplc="4F749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357703">
    <w:abstractNumId w:val="0"/>
  </w:num>
  <w:num w:numId="2" w16cid:durableId="1410538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D"/>
    <w:rsid w:val="00033BA6"/>
    <w:rsid w:val="001D542D"/>
    <w:rsid w:val="00387155"/>
    <w:rsid w:val="00430CAB"/>
    <w:rsid w:val="00497C59"/>
    <w:rsid w:val="005E7723"/>
    <w:rsid w:val="00A24689"/>
    <w:rsid w:val="00C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1722"/>
  <w15:chartTrackingRefBased/>
  <w15:docId w15:val="{F21843F8-E50B-46B4-8DFC-AF8576C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42D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542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42D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1D54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42D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ference@conferencedesbatonni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-Françoise ABESCAT</dc:creator>
  <cp:keywords/>
  <dc:description/>
  <cp:lastModifiedBy>Anne -Françoise ABESCAT</cp:lastModifiedBy>
  <cp:revision>5</cp:revision>
  <dcterms:created xsi:type="dcterms:W3CDTF">2022-07-07T16:50:00Z</dcterms:created>
  <dcterms:modified xsi:type="dcterms:W3CDTF">2022-09-19T08:26:00Z</dcterms:modified>
</cp:coreProperties>
</file>