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C1560" w14:textId="5038D4AF" w:rsidR="005A432A" w:rsidRPr="00E912D8" w:rsidRDefault="005A432A" w:rsidP="00E912D8">
      <w:pPr>
        <w:pStyle w:val="Normalweb"/>
        <w:pBdr>
          <w:top w:val="thinThickSmallGap" w:sz="18" w:space="4" w:color="0070C0"/>
          <w:left w:val="thinThickSmallGap" w:sz="18" w:space="4" w:color="0070C0"/>
          <w:bottom w:val="thickThinSmallGap" w:sz="18" w:space="4" w:color="0070C0"/>
          <w:right w:val="thickThinSmallGap" w:sz="18" w:space="4" w:color="0070C0"/>
        </w:pBdr>
        <w:shd w:val="clear" w:color="auto" w:fill="DEEAF6" w:themeFill="accent5" w:themeFillTint="33"/>
        <w:spacing w:before="0" w:beforeAutospacing="0" w:after="0" w:afterAutospacing="0" w:line="360" w:lineRule="auto"/>
        <w:jc w:val="center"/>
        <w:rPr>
          <w:rFonts w:ascii="Lato" w:hAnsi="Lato"/>
          <w:b/>
          <w:bCs/>
          <w:color w:val="2F5496" w:themeColor="accent1" w:themeShade="BF"/>
          <w:sz w:val="32"/>
          <w:szCs w:val="32"/>
        </w:rPr>
      </w:pPr>
      <w:r w:rsidRPr="00E912D8">
        <w:rPr>
          <w:rFonts w:ascii="Lato" w:hAnsi="Lato"/>
          <w:b/>
          <w:bCs/>
          <w:color w:val="2F5496" w:themeColor="accent1" w:themeShade="BF"/>
          <w:sz w:val="32"/>
          <w:szCs w:val="32"/>
        </w:rPr>
        <w:t xml:space="preserve">PACK PROCEDURE PARTICIPATIVE DE MISE EN ETAT </w:t>
      </w:r>
    </w:p>
    <w:p w14:paraId="52D537F3" w14:textId="54C2D82C" w:rsidR="00722F64" w:rsidRPr="00E912D8" w:rsidRDefault="005A432A" w:rsidP="00E912D8">
      <w:pPr>
        <w:pStyle w:val="Normalweb"/>
        <w:pBdr>
          <w:top w:val="thinThickSmallGap" w:sz="18" w:space="4" w:color="0070C0"/>
          <w:left w:val="thinThickSmallGap" w:sz="18" w:space="4" w:color="0070C0"/>
          <w:bottom w:val="thickThinSmallGap" w:sz="18" w:space="4" w:color="0070C0"/>
          <w:right w:val="thickThinSmallGap" w:sz="18" w:space="4" w:color="0070C0"/>
        </w:pBdr>
        <w:shd w:val="clear" w:color="auto" w:fill="DEEAF6" w:themeFill="accent5" w:themeFillTint="33"/>
        <w:spacing w:before="0" w:beforeAutospacing="0" w:after="0" w:afterAutospacing="0"/>
        <w:jc w:val="center"/>
        <w:rPr>
          <w:rFonts w:ascii="Lato" w:hAnsi="Lato"/>
          <w:b/>
          <w:bCs/>
          <w:color w:val="2F5496" w:themeColor="accent1" w:themeShade="BF"/>
          <w:sz w:val="32"/>
          <w:szCs w:val="32"/>
        </w:rPr>
      </w:pPr>
      <w:r w:rsidRPr="00E912D8">
        <w:rPr>
          <w:rFonts w:ascii="Lato" w:hAnsi="Lato"/>
          <w:b/>
          <w:bCs/>
          <w:color w:val="2F5496" w:themeColor="accent1" w:themeShade="BF"/>
          <w:sz w:val="32"/>
          <w:szCs w:val="32"/>
        </w:rPr>
        <w:t>DE LA CONFERENCE DES BATONNIERS</w:t>
      </w:r>
    </w:p>
    <w:p w14:paraId="62A9D2FF" w14:textId="77777777" w:rsidR="00722F64" w:rsidRDefault="00722F64" w:rsidP="00577C84">
      <w:pPr>
        <w:pStyle w:val="Normalweb"/>
        <w:shd w:val="clear" w:color="auto" w:fill="FFFFFF"/>
        <w:spacing w:before="0" w:beforeAutospacing="0" w:after="0" w:afterAutospacing="0" w:line="480" w:lineRule="auto"/>
        <w:jc w:val="center"/>
        <w:rPr>
          <w:rFonts w:ascii="Lato" w:hAnsi="Lato"/>
          <w:b/>
          <w:bCs/>
          <w:color w:val="4B4B4B"/>
        </w:rPr>
      </w:pPr>
    </w:p>
    <w:p w14:paraId="5A4DBD8D" w14:textId="51EBEB2C" w:rsidR="00C737F2" w:rsidRPr="00241AE5" w:rsidRDefault="00C737F2" w:rsidP="00577C84">
      <w:pPr>
        <w:pStyle w:val="Normalweb"/>
        <w:shd w:val="clear" w:color="auto" w:fill="FFFFFF"/>
        <w:spacing w:before="0" w:beforeAutospacing="0" w:after="0" w:afterAutospacing="0" w:line="480" w:lineRule="auto"/>
        <w:jc w:val="center"/>
        <w:rPr>
          <w:rFonts w:ascii="Lato" w:hAnsi="Lato"/>
          <w:b/>
          <w:bCs/>
          <w:color w:val="767171" w:themeColor="background2" w:themeShade="80"/>
          <w:sz w:val="32"/>
          <w:szCs w:val="32"/>
          <w:u w:val="single"/>
        </w:rPr>
      </w:pPr>
      <w:r w:rsidRPr="00241AE5">
        <w:rPr>
          <w:rFonts w:ascii="Lato" w:hAnsi="Lato"/>
          <w:b/>
          <w:bCs/>
          <w:color w:val="767171" w:themeColor="background2" w:themeShade="80"/>
          <w:sz w:val="32"/>
          <w:szCs w:val="32"/>
          <w:u w:val="single"/>
        </w:rPr>
        <w:t>AVERTISSEMENT</w:t>
      </w:r>
    </w:p>
    <w:p w14:paraId="1C6CFA27" w14:textId="5C405FFB" w:rsidR="00E073A0" w:rsidRDefault="00C737F2" w:rsidP="00E912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4B4B4B"/>
        </w:rPr>
      </w:pPr>
      <w:r w:rsidRPr="00577C84">
        <w:rPr>
          <w:rFonts w:ascii="Lato" w:hAnsi="Lato"/>
          <w:color w:val="4B4B4B"/>
        </w:rPr>
        <w:t>Ces modèles ont été établi</w:t>
      </w:r>
      <w:r w:rsidR="002611AA" w:rsidRPr="00577C84">
        <w:rPr>
          <w:rFonts w:ascii="Lato" w:hAnsi="Lato"/>
          <w:color w:val="4B4B4B"/>
        </w:rPr>
        <w:t>s</w:t>
      </w:r>
      <w:r w:rsidRPr="00577C84">
        <w:rPr>
          <w:rFonts w:ascii="Lato" w:hAnsi="Lato"/>
          <w:color w:val="4B4B4B"/>
        </w:rPr>
        <w:t xml:space="preserve"> par la Conférence des Bâtonniers en l’état des textes existants au 15 avril 2020.</w:t>
      </w:r>
      <w:r w:rsidR="00E073A0" w:rsidRPr="00577C84">
        <w:rPr>
          <w:rFonts w:ascii="Lato" w:hAnsi="Lato"/>
          <w:color w:val="4B4B4B"/>
        </w:rPr>
        <w:t xml:space="preserve"> </w:t>
      </w:r>
      <w:r w:rsidRPr="00577C84">
        <w:rPr>
          <w:rFonts w:ascii="Lato" w:hAnsi="Lato"/>
          <w:color w:val="4B4B4B"/>
        </w:rPr>
        <w:t xml:space="preserve">Ils sont des </w:t>
      </w:r>
      <w:r w:rsidR="002611AA" w:rsidRPr="00577C84">
        <w:rPr>
          <w:rFonts w:ascii="Lato" w:hAnsi="Lato"/>
          <w:color w:val="4B4B4B"/>
        </w:rPr>
        <w:t xml:space="preserve">supports que </w:t>
      </w:r>
      <w:r w:rsidRPr="00577C84">
        <w:rPr>
          <w:rFonts w:ascii="Lato" w:hAnsi="Lato"/>
          <w:color w:val="4B4B4B"/>
        </w:rPr>
        <w:t>chacun dev</w:t>
      </w:r>
      <w:r w:rsidR="002611AA" w:rsidRPr="00577C84">
        <w:rPr>
          <w:rFonts w:ascii="Lato" w:hAnsi="Lato"/>
          <w:color w:val="4B4B4B"/>
        </w:rPr>
        <w:t>r</w:t>
      </w:r>
      <w:r w:rsidRPr="00577C84">
        <w:rPr>
          <w:rFonts w:ascii="Lato" w:hAnsi="Lato"/>
          <w:color w:val="4B4B4B"/>
        </w:rPr>
        <w:t xml:space="preserve">a adapter aux caractéristiques propres </w:t>
      </w:r>
      <w:r w:rsidR="002611AA" w:rsidRPr="00577C84">
        <w:rPr>
          <w:rFonts w:ascii="Lato" w:hAnsi="Lato"/>
          <w:color w:val="4B4B4B"/>
        </w:rPr>
        <w:t xml:space="preserve">de son dossier, </w:t>
      </w:r>
      <w:r w:rsidRPr="00577C84">
        <w:rPr>
          <w:rFonts w:ascii="Lato" w:hAnsi="Lato"/>
          <w:color w:val="4B4B4B"/>
        </w:rPr>
        <w:t>dans le respect des lois et règlements</w:t>
      </w:r>
      <w:r w:rsidR="00E073A0" w:rsidRPr="00577C84">
        <w:rPr>
          <w:rFonts w:ascii="Lato" w:hAnsi="Lato"/>
          <w:color w:val="4B4B4B"/>
        </w:rPr>
        <w:t>.</w:t>
      </w:r>
    </w:p>
    <w:p w14:paraId="2CAF105A" w14:textId="77777777" w:rsidR="00E912D8" w:rsidRPr="00577C84" w:rsidRDefault="00E912D8" w:rsidP="00E912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4B4B4B"/>
        </w:rPr>
      </w:pPr>
    </w:p>
    <w:p w14:paraId="0CC18B8F" w14:textId="46FC7CDD" w:rsidR="00E912D8" w:rsidRPr="00577C84" w:rsidRDefault="0021255A" w:rsidP="00405577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577C84">
        <w:rPr>
          <w:rFonts w:ascii="Lato" w:hAnsi="Lato"/>
          <w:sz w:val="24"/>
          <w:szCs w:val="24"/>
        </w:rPr>
        <w:t>Ce pack contient :</w:t>
      </w:r>
    </w:p>
    <w:p w14:paraId="38D18383" w14:textId="4A7F08CB" w:rsidR="0021255A" w:rsidRPr="005C3B5D" w:rsidRDefault="005C3B5D" w:rsidP="00405577">
      <w:pPr>
        <w:pStyle w:val="Pardeliste"/>
        <w:numPr>
          <w:ilvl w:val="0"/>
          <w:numId w:val="3"/>
        </w:numPr>
        <w:spacing w:after="0" w:line="360" w:lineRule="auto"/>
        <w:ind w:left="426"/>
        <w:jc w:val="both"/>
        <w:rPr>
          <w:rStyle w:val="Lienhypertexte"/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fldChar w:fldCharType="begin"/>
      </w:r>
      <w:r>
        <w:rPr>
          <w:rFonts w:ascii="Lato" w:hAnsi="Lato"/>
          <w:sz w:val="24"/>
          <w:szCs w:val="24"/>
        </w:rPr>
        <w:instrText xml:space="preserve"> HYPERLINK "https://www.conferencedesbatonniers.com/images/Focus/2020/2_VADEMECUM_PROCEDURE_PARTICIPATIVE_DE_MISE_EN_ETAT.pdf" </w:instrText>
      </w:r>
      <w:r>
        <w:rPr>
          <w:rFonts w:ascii="Lato" w:hAnsi="Lato"/>
          <w:sz w:val="24"/>
          <w:szCs w:val="24"/>
        </w:rPr>
      </w:r>
      <w:r>
        <w:rPr>
          <w:rFonts w:ascii="Lato" w:hAnsi="Lato"/>
          <w:sz w:val="24"/>
          <w:szCs w:val="24"/>
        </w:rPr>
        <w:fldChar w:fldCharType="separate"/>
      </w:r>
      <w:r w:rsidR="0021255A" w:rsidRPr="005C3B5D">
        <w:rPr>
          <w:rStyle w:val="Lienhypertexte"/>
          <w:rFonts w:ascii="Lato" w:hAnsi="Lato"/>
          <w:sz w:val="24"/>
          <w:szCs w:val="24"/>
        </w:rPr>
        <w:t xml:space="preserve">Un </w:t>
      </w:r>
      <w:proofErr w:type="spellStart"/>
      <w:r w:rsidR="0021255A" w:rsidRPr="005C3B5D">
        <w:rPr>
          <w:rStyle w:val="Lienhypertexte"/>
          <w:rFonts w:ascii="Lato" w:hAnsi="Lato"/>
          <w:sz w:val="24"/>
          <w:szCs w:val="24"/>
        </w:rPr>
        <w:t>Vademecum</w:t>
      </w:r>
      <w:proofErr w:type="spellEnd"/>
      <w:r w:rsidR="0021255A" w:rsidRPr="005C3B5D">
        <w:rPr>
          <w:rStyle w:val="Lienhypertexte"/>
          <w:rFonts w:ascii="Lato" w:hAnsi="Lato"/>
          <w:sz w:val="24"/>
          <w:szCs w:val="24"/>
        </w:rPr>
        <w:t xml:space="preserve"> de la procédure participative de mise en état,</w:t>
      </w:r>
    </w:p>
    <w:p w14:paraId="03AFC254" w14:textId="2FFA96C9" w:rsidR="0021255A" w:rsidRPr="00E366E0" w:rsidRDefault="005C3B5D" w:rsidP="00405577">
      <w:pPr>
        <w:pStyle w:val="Pardeliste"/>
        <w:numPr>
          <w:ilvl w:val="0"/>
          <w:numId w:val="3"/>
        </w:numPr>
        <w:spacing w:after="0" w:line="360" w:lineRule="auto"/>
        <w:ind w:left="426"/>
        <w:jc w:val="both"/>
        <w:rPr>
          <w:rStyle w:val="Lienhypertexte"/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fldChar w:fldCharType="end"/>
      </w:r>
      <w:r w:rsidR="00E366E0">
        <w:rPr>
          <w:rFonts w:ascii="Lato" w:hAnsi="Lato"/>
          <w:sz w:val="24"/>
          <w:szCs w:val="24"/>
        </w:rPr>
        <w:fldChar w:fldCharType="begin"/>
      </w:r>
      <w:r w:rsidR="00E366E0">
        <w:rPr>
          <w:rFonts w:ascii="Lato" w:hAnsi="Lato"/>
          <w:sz w:val="24"/>
          <w:szCs w:val="24"/>
        </w:rPr>
        <w:instrText xml:space="preserve"> HYPERLINK "https://www.conferencedesbatonniers.com/images/Focus/2020/3_PPME_2020_PROC_E%CC%81CRITE_TJ_Retrait_du_ro%CC%82le.pdf" </w:instrText>
      </w:r>
      <w:r w:rsidR="00E366E0">
        <w:rPr>
          <w:rFonts w:ascii="Lato" w:hAnsi="Lato"/>
          <w:sz w:val="24"/>
          <w:szCs w:val="24"/>
        </w:rPr>
      </w:r>
      <w:r w:rsidR="00E366E0">
        <w:rPr>
          <w:rFonts w:ascii="Lato" w:hAnsi="Lato"/>
          <w:sz w:val="24"/>
          <w:szCs w:val="24"/>
        </w:rPr>
        <w:fldChar w:fldCharType="separate"/>
      </w:r>
      <w:r w:rsidR="0021255A" w:rsidRPr="00E366E0">
        <w:rPr>
          <w:rStyle w:val="Lienhypertexte"/>
          <w:rFonts w:ascii="Lato" w:hAnsi="Lato"/>
          <w:sz w:val="24"/>
          <w:szCs w:val="24"/>
        </w:rPr>
        <w:t xml:space="preserve">Une proposition de convention </w:t>
      </w:r>
      <w:r w:rsidR="00FE57BE" w:rsidRPr="00E366E0">
        <w:rPr>
          <w:rStyle w:val="Lienhypertexte"/>
          <w:rFonts w:ascii="Lato" w:hAnsi="Lato"/>
          <w:sz w:val="24"/>
          <w:szCs w:val="24"/>
        </w:rPr>
        <w:t>devant le Tribunal judiciaire, p</w:t>
      </w:r>
      <w:r w:rsidR="0021255A" w:rsidRPr="00E366E0">
        <w:rPr>
          <w:rStyle w:val="Lienhypertexte"/>
          <w:rFonts w:ascii="Lato" w:hAnsi="Lato"/>
          <w:sz w:val="24"/>
          <w:szCs w:val="24"/>
        </w:rPr>
        <w:t>rocédure écrite, avec demande de retrait du rôle,</w:t>
      </w:r>
    </w:p>
    <w:p w14:paraId="5133D672" w14:textId="06CBC1B9" w:rsidR="0021255A" w:rsidRPr="00F777CE" w:rsidRDefault="00E366E0" w:rsidP="00405577">
      <w:pPr>
        <w:pStyle w:val="Pardeliste"/>
        <w:numPr>
          <w:ilvl w:val="0"/>
          <w:numId w:val="3"/>
        </w:numPr>
        <w:spacing w:after="0" w:line="360" w:lineRule="auto"/>
        <w:ind w:left="426"/>
        <w:jc w:val="both"/>
        <w:rPr>
          <w:rStyle w:val="Lienhypertexte"/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fldChar w:fldCharType="end"/>
      </w:r>
      <w:r w:rsidR="00F777CE">
        <w:rPr>
          <w:rFonts w:ascii="Lato" w:hAnsi="Lato"/>
          <w:sz w:val="24"/>
          <w:szCs w:val="24"/>
        </w:rPr>
        <w:fldChar w:fldCharType="begin"/>
      </w:r>
      <w:r w:rsidR="00F777CE">
        <w:rPr>
          <w:rFonts w:ascii="Lato" w:hAnsi="Lato"/>
          <w:sz w:val="24"/>
          <w:szCs w:val="24"/>
        </w:rPr>
        <w:instrText xml:space="preserve"> HYPERLINK "https://www.conferencedesbatonniers.com/images/Focus/2020/4_PPME_2020_PROC_E-CRITE_TJ_demande_de_date_OC.pdf" </w:instrText>
      </w:r>
      <w:r w:rsidR="00F777CE">
        <w:rPr>
          <w:rFonts w:ascii="Lato" w:hAnsi="Lato"/>
          <w:sz w:val="24"/>
          <w:szCs w:val="24"/>
        </w:rPr>
      </w:r>
      <w:r w:rsidR="00F777CE">
        <w:rPr>
          <w:rFonts w:ascii="Lato" w:hAnsi="Lato"/>
          <w:sz w:val="24"/>
          <w:szCs w:val="24"/>
        </w:rPr>
        <w:fldChar w:fldCharType="separate"/>
      </w:r>
      <w:r w:rsidR="0021255A" w:rsidRPr="00F777CE">
        <w:rPr>
          <w:rStyle w:val="Lienhypertexte"/>
          <w:rFonts w:ascii="Lato" w:hAnsi="Lato"/>
          <w:sz w:val="24"/>
          <w:szCs w:val="24"/>
        </w:rPr>
        <w:t>Une proposition de conv</w:t>
      </w:r>
      <w:r w:rsidR="0021255A" w:rsidRPr="00F777CE">
        <w:rPr>
          <w:rStyle w:val="Lienhypertexte"/>
          <w:rFonts w:ascii="Lato" w:hAnsi="Lato"/>
          <w:sz w:val="24"/>
          <w:szCs w:val="24"/>
        </w:rPr>
        <w:t>e</w:t>
      </w:r>
      <w:r w:rsidR="0021255A" w:rsidRPr="00F777CE">
        <w:rPr>
          <w:rStyle w:val="Lienhypertexte"/>
          <w:rFonts w:ascii="Lato" w:hAnsi="Lato"/>
          <w:sz w:val="24"/>
          <w:szCs w:val="24"/>
        </w:rPr>
        <w:t xml:space="preserve">ntion </w:t>
      </w:r>
      <w:r w:rsidR="00FE57BE" w:rsidRPr="00F777CE">
        <w:rPr>
          <w:rStyle w:val="Lienhypertexte"/>
          <w:rFonts w:ascii="Lato" w:hAnsi="Lato"/>
          <w:sz w:val="24"/>
          <w:szCs w:val="24"/>
        </w:rPr>
        <w:t>devant le Tribunal judiciaire, p</w:t>
      </w:r>
      <w:r w:rsidR="0021255A" w:rsidRPr="00F777CE">
        <w:rPr>
          <w:rStyle w:val="Lienhypertexte"/>
          <w:rFonts w:ascii="Lato" w:hAnsi="Lato"/>
          <w:sz w:val="24"/>
          <w:szCs w:val="24"/>
        </w:rPr>
        <w:t>rocédure écrite, avec demande de fixation d’une date de clôture et plaidoirie,</w:t>
      </w:r>
    </w:p>
    <w:p w14:paraId="115BB6C6" w14:textId="68ED2F1D" w:rsidR="0021255A" w:rsidRPr="00376FF5" w:rsidRDefault="00F777CE" w:rsidP="00405577">
      <w:pPr>
        <w:pStyle w:val="Pardeliste"/>
        <w:numPr>
          <w:ilvl w:val="0"/>
          <w:numId w:val="3"/>
        </w:numPr>
        <w:spacing w:after="0" w:line="360" w:lineRule="auto"/>
        <w:ind w:left="426"/>
        <w:jc w:val="both"/>
        <w:rPr>
          <w:rStyle w:val="Lienhypertexte"/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fldChar w:fldCharType="end"/>
      </w:r>
      <w:r w:rsidR="00376FF5">
        <w:rPr>
          <w:rFonts w:ascii="Lato" w:hAnsi="Lato"/>
          <w:sz w:val="24"/>
          <w:szCs w:val="24"/>
        </w:rPr>
        <w:fldChar w:fldCharType="begin"/>
      </w:r>
      <w:r w:rsidR="00376FF5">
        <w:rPr>
          <w:rFonts w:ascii="Lato" w:hAnsi="Lato"/>
          <w:sz w:val="24"/>
          <w:szCs w:val="24"/>
        </w:rPr>
        <w:instrText xml:space="preserve"> HYPERLINK "https://www.conferencedesbatonniers.com/images/Focus/2020/8_PPME_2020_PROC_E-CRITE_COUR_DAPPEL_RETRAIT_DU_ROLE.pdf" </w:instrText>
      </w:r>
      <w:r w:rsidR="00376FF5">
        <w:rPr>
          <w:rFonts w:ascii="Lato" w:hAnsi="Lato"/>
          <w:sz w:val="24"/>
          <w:szCs w:val="24"/>
        </w:rPr>
      </w:r>
      <w:r w:rsidR="00376FF5">
        <w:rPr>
          <w:rFonts w:ascii="Lato" w:hAnsi="Lato"/>
          <w:sz w:val="24"/>
          <w:szCs w:val="24"/>
        </w:rPr>
        <w:fldChar w:fldCharType="separate"/>
      </w:r>
      <w:r w:rsidR="0021255A" w:rsidRPr="00376FF5">
        <w:rPr>
          <w:rStyle w:val="Lienhypertexte"/>
          <w:rFonts w:ascii="Lato" w:hAnsi="Lato"/>
          <w:sz w:val="24"/>
          <w:szCs w:val="24"/>
        </w:rPr>
        <w:t>Une proposition de conv</w:t>
      </w:r>
      <w:r w:rsidR="00FE57BE" w:rsidRPr="00376FF5">
        <w:rPr>
          <w:rStyle w:val="Lienhypertexte"/>
          <w:rFonts w:ascii="Lato" w:hAnsi="Lato"/>
          <w:sz w:val="24"/>
          <w:szCs w:val="24"/>
        </w:rPr>
        <w:t>ention devant la Cour d’appel, p</w:t>
      </w:r>
      <w:r w:rsidR="0021255A" w:rsidRPr="00376FF5">
        <w:rPr>
          <w:rStyle w:val="Lienhypertexte"/>
          <w:rFonts w:ascii="Lato" w:hAnsi="Lato"/>
          <w:sz w:val="24"/>
          <w:szCs w:val="24"/>
        </w:rPr>
        <w:t>rocédure écrite, avec demande de retrait du rôle,</w:t>
      </w:r>
    </w:p>
    <w:p w14:paraId="067F874D" w14:textId="7C8B4E9A" w:rsidR="0021255A" w:rsidRPr="00B82204" w:rsidRDefault="00376FF5" w:rsidP="00405577">
      <w:pPr>
        <w:pStyle w:val="Pardeliste"/>
        <w:numPr>
          <w:ilvl w:val="0"/>
          <w:numId w:val="3"/>
        </w:numPr>
        <w:spacing w:after="0" w:line="360" w:lineRule="auto"/>
        <w:ind w:left="426"/>
        <w:jc w:val="both"/>
        <w:rPr>
          <w:rStyle w:val="Lienhypertexte"/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fldChar w:fldCharType="end"/>
      </w:r>
      <w:r w:rsidR="00B82204">
        <w:rPr>
          <w:rFonts w:ascii="Lato" w:hAnsi="Lato"/>
          <w:sz w:val="24"/>
          <w:szCs w:val="24"/>
        </w:rPr>
        <w:fldChar w:fldCharType="begin"/>
      </w:r>
      <w:r w:rsidR="00B82204">
        <w:rPr>
          <w:rFonts w:ascii="Lato" w:hAnsi="Lato"/>
          <w:sz w:val="24"/>
          <w:szCs w:val="24"/>
        </w:rPr>
        <w:instrText xml:space="preserve"> HYPERLINK "https://www.conferencedesbatonniers.com/images/Focus/2020/7_PPME_2020_PROC_E-CRITE_COUR_DAPPEL_DDE_OC_ET_PLAID.pdf" </w:instrText>
      </w:r>
      <w:r w:rsidR="00B82204">
        <w:rPr>
          <w:rFonts w:ascii="Lato" w:hAnsi="Lato"/>
          <w:sz w:val="24"/>
          <w:szCs w:val="24"/>
        </w:rPr>
      </w:r>
      <w:r w:rsidR="00B82204">
        <w:rPr>
          <w:rFonts w:ascii="Lato" w:hAnsi="Lato"/>
          <w:sz w:val="24"/>
          <w:szCs w:val="24"/>
        </w:rPr>
        <w:fldChar w:fldCharType="separate"/>
      </w:r>
      <w:r w:rsidR="0021255A" w:rsidRPr="00B82204">
        <w:rPr>
          <w:rStyle w:val="Lienhypertexte"/>
          <w:rFonts w:ascii="Lato" w:hAnsi="Lato"/>
          <w:sz w:val="24"/>
          <w:szCs w:val="24"/>
        </w:rPr>
        <w:t xml:space="preserve">Une proposition </w:t>
      </w:r>
      <w:r w:rsidR="00FE57BE" w:rsidRPr="00B82204">
        <w:rPr>
          <w:rStyle w:val="Lienhypertexte"/>
          <w:rFonts w:ascii="Lato" w:hAnsi="Lato"/>
          <w:sz w:val="24"/>
          <w:szCs w:val="24"/>
        </w:rPr>
        <w:t>de convention devant la Cour d’appel, p</w:t>
      </w:r>
      <w:r w:rsidR="0021255A" w:rsidRPr="00B82204">
        <w:rPr>
          <w:rStyle w:val="Lienhypertexte"/>
          <w:rFonts w:ascii="Lato" w:hAnsi="Lato"/>
          <w:sz w:val="24"/>
          <w:szCs w:val="24"/>
        </w:rPr>
        <w:t>rocédure écrite, avec demande de fixation d’une date de clôture et plaidoirie,</w:t>
      </w:r>
    </w:p>
    <w:p w14:paraId="1FA7A7C7" w14:textId="69CD4E58" w:rsidR="00923089" w:rsidRPr="00B82204" w:rsidRDefault="00B82204" w:rsidP="00405577">
      <w:pPr>
        <w:pStyle w:val="Pardeliste"/>
        <w:numPr>
          <w:ilvl w:val="0"/>
          <w:numId w:val="3"/>
        </w:numPr>
        <w:spacing w:after="0" w:line="360" w:lineRule="auto"/>
        <w:ind w:left="426"/>
        <w:jc w:val="both"/>
        <w:rPr>
          <w:rStyle w:val="Lienhypertexte"/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fldChar w:fldCharType="end"/>
      </w:r>
      <w:bookmarkStart w:id="0" w:name="_GoBack"/>
      <w:bookmarkEnd w:id="0"/>
      <w:r>
        <w:rPr>
          <w:rFonts w:ascii="Lato" w:hAnsi="Lato"/>
          <w:sz w:val="24"/>
          <w:szCs w:val="24"/>
        </w:rPr>
        <w:fldChar w:fldCharType="begin"/>
      </w:r>
      <w:r>
        <w:rPr>
          <w:rFonts w:ascii="Lato" w:hAnsi="Lato"/>
          <w:sz w:val="24"/>
          <w:szCs w:val="24"/>
        </w:rPr>
        <w:instrText xml:space="preserve"> HYPERLINK "https://www.conferencedesbatonniers.com/images/Focus/2020/6_PPME_2020_PROC_ORALE_avec_retrait_du_role.pdf" </w:instrText>
      </w:r>
      <w:r>
        <w:rPr>
          <w:rFonts w:ascii="Lato" w:hAnsi="Lato"/>
          <w:sz w:val="24"/>
          <w:szCs w:val="24"/>
        </w:rPr>
      </w:r>
      <w:r>
        <w:rPr>
          <w:rFonts w:ascii="Lato" w:hAnsi="Lato"/>
          <w:sz w:val="24"/>
          <w:szCs w:val="24"/>
        </w:rPr>
        <w:fldChar w:fldCharType="separate"/>
      </w:r>
      <w:r w:rsidR="0021255A" w:rsidRPr="00B82204">
        <w:rPr>
          <w:rStyle w:val="Lienhypertexte"/>
          <w:rFonts w:ascii="Lato" w:hAnsi="Lato"/>
          <w:sz w:val="24"/>
          <w:szCs w:val="24"/>
        </w:rPr>
        <w:t>Une proposition de conven</w:t>
      </w:r>
      <w:r w:rsidR="00FE57BE" w:rsidRPr="00B82204">
        <w:rPr>
          <w:rStyle w:val="Lienhypertexte"/>
          <w:rFonts w:ascii="Lato" w:hAnsi="Lato"/>
          <w:sz w:val="24"/>
          <w:szCs w:val="24"/>
        </w:rPr>
        <w:t>tion devant toute juridiction, p</w:t>
      </w:r>
      <w:r w:rsidR="0021255A" w:rsidRPr="00B82204">
        <w:rPr>
          <w:rStyle w:val="Lienhypertexte"/>
          <w:rFonts w:ascii="Lato" w:hAnsi="Lato"/>
          <w:sz w:val="24"/>
          <w:szCs w:val="24"/>
        </w:rPr>
        <w:t xml:space="preserve">rocédure orale, </w:t>
      </w:r>
      <w:r w:rsidR="00923089" w:rsidRPr="00B82204">
        <w:rPr>
          <w:rStyle w:val="Lienhypertexte"/>
          <w:rFonts w:ascii="Lato" w:hAnsi="Lato"/>
          <w:sz w:val="24"/>
          <w:szCs w:val="24"/>
        </w:rPr>
        <w:t>avec demande de retrait du rôle,</w:t>
      </w:r>
    </w:p>
    <w:p w14:paraId="49F72805" w14:textId="0D368D48" w:rsidR="0021255A" w:rsidRPr="00B82204" w:rsidRDefault="00B82204" w:rsidP="00405577">
      <w:pPr>
        <w:pStyle w:val="Pardeliste"/>
        <w:numPr>
          <w:ilvl w:val="0"/>
          <w:numId w:val="3"/>
        </w:numPr>
        <w:spacing w:after="0" w:line="360" w:lineRule="auto"/>
        <w:ind w:left="426"/>
        <w:jc w:val="both"/>
        <w:rPr>
          <w:rStyle w:val="Lienhypertexte"/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fldChar w:fldCharType="end"/>
      </w:r>
      <w:r>
        <w:rPr>
          <w:rFonts w:ascii="Lato" w:hAnsi="Lato"/>
          <w:sz w:val="24"/>
          <w:szCs w:val="24"/>
        </w:rPr>
        <w:fldChar w:fldCharType="begin"/>
      </w:r>
      <w:r>
        <w:rPr>
          <w:rFonts w:ascii="Lato" w:hAnsi="Lato"/>
          <w:sz w:val="24"/>
          <w:szCs w:val="24"/>
        </w:rPr>
        <w:instrText xml:space="preserve"> HYPERLINK "https://www.conferencedesbatonniers.com/images/Focus/2020/5_PPME_2020_PROC_ORALE_avec_maintien_de_la_date_daudience.pdf" </w:instrText>
      </w:r>
      <w:r>
        <w:rPr>
          <w:rFonts w:ascii="Lato" w:hAnsi="Lato"/>
          <w:sz w:val="24"/>
          <w:szCs w:val="24"/>
        </w:rPr>
      </w:r>
      <w:r>
        <w:rPr>
          <w:rFonts w:ascii="Lato" w:hAnsi="Lato"/>
          <w:sz w:val="24"/>
          <w:szCs w:val="24"/>
        </w:rPr>
        <w:fldChar w:fldCharType="separate"/>
      </w:r>
      <w:r w:rsidR="0021255A" w:rsidRPr="00B82204">
        <w:rPr>
          <w:rStyle w:val="Lienhypertexte"/>
          <w:rFonts w:ascii="Lato" w:hAnsi="Lato"/>
          <w:sz w:val="24"/>
          <w:szCs w:val="24"/>
        </w:rPr>
        <w:t>Une proposit</w:t>
      </w:r>
      <w:r w:rsidR="00FE57BE" w:rsidRPr="00B82204">
        <w:rPr>
          <w:rStyle w:val="Lienhypertexte"/>
          <w:rFonts w:ascii="Lato" w:hAnsi="Lato"/>
          <w:sz w:val="24"/>
          <w:szCs w:val="24"/>
        </w:rPr>
        <w:t>ion de convention devant toute juridiction, p</w:t>
      </w:r>
      <w:r w:rsidR="0021255A" w:rsidRPr="00B82204">
        <w:rPr>
          <w:rStyle w:val="Lienhypertexte"/>
          <w:rFonts w:ascii="Lato" w:hAnsi="Lato"/>
          <w:sz w:val="24"/>
          <w:szCs w:val="24"/>
        </w:rPr>
        <w:t xml:space="preserve">rocédure orale, </w:t>
      </w:r>
      <w:r w:rsidR="00923089" w:rsidRPr="00B82204">
        <w:rPr>
          <w:rStyle w:val="Lienhypertexte"/>
          <w:rFonts w:ascii="Lato" w:hAnsi="Lato"/>
          <w:sz w:val="24"/>
          <w:szCs w:val="24"/>
        </w:rPr>
        <w:t>avec demande de maintien de la date de plaidoirie,</w:t>
      </w:r>
    </w:p>
    <w:p w14:paraId="25D3D09F" w14:textId="1EA26914" w:rsidR="0021255A" w:rsidRPr="00376FF5" w:rsidRDefault="00B82204" w:rsidP="00405577">
      <w:pPr>
        <w:pStyle w:val="Pardeliste"/>
        <w:numPr>
          <w:ilvl w:val="0"/>
          <w:numId w:val="3"/>
        </w:numPr>
        <w:spacing w:after="0" w:line="360" w:lineRule="auto"/>
        <w:ind w:left="426"/>
        <w:jc w:val="both"/>
        <w:rPr>
          <w:rStyle w:val="Lienhypertexte"/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fldChar w:fldCharType="end"/>
      </w:r>
      <w:r w:rsidR="00376FF5">
        <w:rPr>
          <w:rFonts w:ascii="Lato" w:hAnsi="Lato"/>
          <w:sz w:val="24"/>
          <w:szCs w:val="24"/>
        </w:rPr>
        <w:fldChar w:fldCharType="begin"/>
      </w:r>
      <w:r w:rsidR="00F343B0">
        <w:rPr>
          <w:rFonts w:ascii="Lato" w:hAnsi="Lato"/>
          <w:sz w:val="24"/>
          <w:szCs w:val="24"/>
        </w:rPr>
        <w:instrText>HYPERLINK "https://www.conferencedesbatonniers.com/images/Focus/2020/9_A-ACTE_CONTRESIGNE_PAR_AVOCATS_DESIGNATION_TECHNICIEN_.pdf"</w:instrText>
      </w:r>
      <w:r w:rsidR="00F343B0">
        <w:rPr>
          <w:rFonts w:ascii="Lato" w:hAnsi="Lato"/>
          <w:sz w:val="24"/>
          <w:szCs w:val="24"/>
        </w:rPr>
      </w:r>
      <w:r w:rsidR="00376FF5">
        <w:rPr>
          <w:rFonts w:ascii="Lato" w:hAnsi="Lato"/>
          <w:sz w:val="24"/>
          <w:szCs w:val="24"/>
        </w:rPr>
        <w:fldChar w:fldCharType="separate"/>
      </w:r>
      <w:r w:rsidR="0021255A" w:rsidRPr="00376FF5">
        <w:rPr>
          <w:rStyle w:val="Lienhypertexte"/>
          <w:rFonts w:ascii="Lato" w:hAnsi="Lato"/>
          <w:sz w:val="24"/>
          <w:szCs w:val="24"/>
        </w:rPr>
        <w:t>Une proposition d’acte contresigné par avocats de désignation d’un technicien,</w:t>
      </w:r>
    </w:p>
    <w:p w14:paraId="779DEEA9" w14:textId="7BD93B8F" w:rsidR="0021255A" w:rsidRPr="00376FF5" w:rsidRDefault="00376FF5" w:rsidP="00405577">
      <w:pPr>
        <w:pStyle w:val="Pardeliste"/>
        <w:numPr>
          <w:ilvl w:val="0"/>
          <w:numId w:val="3"/>
        </w:numPr>
        <w:spacing w:after="0" w:line="360" w:lineRule="auto"/>
        <w:ind w:left="426"/>
        <w:jc w:val="both"/>
        <w:rPr>
          <w:rStyle w:val="Lienhypertexte"/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fldChar w:fldCharType="end"/>
      </w:r>
      <w:r>
        <w:rPr>
          <w:rFonts w:ascii="Lato" w:hAnsi="Lato"/>
          <w:sz w:val="24"/>
          <w:szCs w:val="24"/>
        </w:rPr>
        <w:fldChar w:fldCharType="begin"/>
      </w:r>
      <w:r>
        <w:rPr>
          <w:rFonts w:ascii="Lato" w:hAnsi="Lato"/>
          <w:sz w:val="24"/>
          <w:szCs w:val="24"/>
        </w:rPr>
        <w:instrText xml:space="preserve"> HYPERLINK "https://www.conferencedesbatonniers.com/images/Focus/2020/10_A-ACCORD_ISSU_DE_PROCEDURE_PARTICIPATIVE.pdf" </w:instrText>
      </w:r>
      <w:r>
        <w:rPr>
          <w:rFonts w:ascii="Lato" w:hAnsi="Lato"/>
          <w:sz w:val="24"/>
          <w:szCs w:val="24"/>
        </w:rPr>
      </w:r>
      <w:r>
        <w:rPr>
          <w:rFonts w:ascii="Lato" w:hAnsi="Lato"/>
          <w:sz w:val="24"/>
          <w:szCs w:val="24"/>
        </w:rPr>
        <w:fldChar w:fldCharType="separate"/>
      </w:r>
      <w:r w:rsidR="0021255A" w:rsidRPr="00376FF5">
        <w:rPr>
          <w:rStyle w:val="Lienhypertexte"/>
          <w:rFonts w:ascii="Lato" w:hAnsi="Lato"/>
          <w:sz w:val="24"/>
          <w:szCs w:val="24"/>
        </w:rPr>
        <w:t>Une proposition d’acte contresigné par avocats constatant un accord issu d’une procédure participative,</w:t>
      </w:r>
    </w:p>
    <w:p w14:paraId="1D3EFC89" w14:textId="74613172" w:rsidR="00E779B7" w:rsidRPr="00F343B0" w:rsidRDefault="00376FF5" w:rsidP="00405577">
      <w:pPr>
        <w:pStyle w:val="Pardeliste"/>
        <w:numPr>
          <w:ilvl w:val="0"/>
          <w:numId w:val="3"/>
        </w:numPr>
        <w:spacing w:after="0" w:line="240" w:lineRule="auto"/>
        <w:ind w:left="426"/>
        <w:jc w:val="both"/>
        <w:rPr>
          <w:rFonts w:ascii="Lato" w:hAnsi="Lato" w:cs="Times New Roman"/>
          <w:sz w:val="24"/>
          <w:szCs w:val="24"/>
        </w:rPr>
      </w:pPr>
      <w:r>
        <w:rPr>
          <w:rFonts w:ascii="Lato" w:hAnsi="Lato"/>
          <w:sz w:val="24"/>
          <w:szCs w:val="24"/>
        </w:rPr>
        <w:fldChar w:fldCharType="end"/>
      </w:r>
      <w:hyperlink r:id="rId7" w:history="1">
        <w:r w:rsidR="0021255A" w:rsidRPr="00376FF5">
          <w:rPr>
            <w:rStyle w:val="Lienhypertexte"/>
            <w:rFonts w:ascii="Lato" w:hAnsi="Lato"/>
            <w:sz w:val="24"/>
            <w:szCs w:val="24"/>
          </w:rPr>
          <w:t xml:space="preserve">Une proposition </w:t>
        </w:r>
        <w:r w:rsidR="00E073A0" w:rsidRPr="00376FF5">
          <w:rPr>
            <w:rStyle w:val="Lienhypertexte"/>
            <w:rFonts w:ascii="Lato" w:hAnsi="Lato"/>
            <w:sz w:val="24"/>
            <w:szCs w:val="24"/>
          </w:rPr>
          <w:t>d’acte contresigné par avocats formalisant les prétentions respectives des parties, à l’is</w:t>
        </w:r>
        <w:r w:rsidR="00657087" w:rsidRPr="00376FF5">
          <w:rPr>
            <w:rStyle w:val="Lienhypertexte"/>
            <w:rFonts w:ascii="Lato" w:hAnsi="Lato"/>
            <w:sz w:val="24"/>
            <w:szCs w:val="24"/>
          </w:rPr>
          <w:t>sue de la phase conventionnelle.</w:t>
        </w:r>
      </w:hyperlink>
    </w:p>
    <w:p w14:paraId="4DC2D89A" w14:textId="77777777" w:rsidR="00F343B0" w:rsidRPr="00F343B0" w:rsidRDefault="00F343B0" w:rsidP="00F343B0">
      <w:pPr>
        <w:pStyle w:val="Pardeliste"/>
        <w:spacing w:after="0" w:line="240" w:lineRule="auto"/>
        <w:ind w:left="426"/>
        <w:jc w:val="both"/>
        <w:rPr>
          <w:rFonts w:ascii="Lato" w:hAnsi="Lato" w:cs="Times New Roman"/>
          <w:sz w:val="24"/>
          <w:szCs w:val="24"/>
        </w:rPr>
      </w:pPr>
    </w:p>
    <w:p w14:paraId="77750522" w14:textId="7B98D460" w:rsidR="00F343B0" w:rsidRPr="00F343B0" w:rsidRDefault="00F343B0" w:rsidP="00F343B0">
      <w:pPr>
        <w:spacing w:after="0" w:line="240" w:lineRule="auto"/>
        <w:jc w:val="both"/>
        <w:rPr>
          <w:rFonts w:ascii="Lato" w:hAnsi="Lato" w:cs="Times New Roman"/>
          <w:b/>
          <w:sz w:val="24"/>
          <w:szCs w:val="24"/>
        </w:rPr>
      </w:pPr>
      <w:hyperlink r:id="rId8" w:history="1">
        <w:r w:rsidRPr="00F343B0">
          <w:rPr>
            <w:rStyle w:val="Lienhypertexte"/>
            <w:rFonts w:ascii="Lato" w:hAnsi="Lato" w:cs="Times New Roman"/>
            <w:b/>
            <w:sz w:val="24"/>
            <w:szCs w:val="24"/>
          </w:rPr>
          <w:t xml:space="preserve">Retrouvez l’ensemble des liens en format </w:t>
        </w:r>
        <w:proofErr w:type="spellStart"/>
        <w:r w:rsidRPr="00F343B0">
          <w:rPr>
            <w:rStyle w:val="Lienhypertexte"/>
            <w:rFonts w:ascii="Lato" w:hAnsi="Lato" w:cs="Times New Roman"/>
            <w:b/>
            <w:sz w:val="24"/>
            <w:szCs w:val="24"/>
          </w:rPr>
          <w:t>word</w:t>
        </w:r>
        <w:proofErr w:type="spellEnd"/>
        <w:r w:rsidRPr="00F343B0">
          <w:rPr>
            <w:rStyle w:val="Lienhypertexte"/>
            <w:rFonts w:ascii="Lato" w:hAnsi="Lato" w:cs="Times New Roman"/>
            <w:b/>
            <w:sz w:val="24"/>
            <w:szCs w:val="24"/>
          </w:rPr>
          <w:t xml:space="preserve"> et </w:t>
        </w:r>
        <w:proofErr w:type="spellStart"/>
        <w:r w:rsidRPr="00F343B0">
          <w:rPr>
            <w:rStyle w:val="Lienhypertexte"/>
            <w:rFonts w:ascii="Lato" w:hAnsi="Lato" w:cs="Times New Roman"/>
            <w:b/>
            <w:sz w:val="24"/>
            <w:szCs w:val="24"/>
          </w:rPr>
          <w:t>pdf</w:t>
        </w:r>
        <w:proofErr w:type="spellEnd"/>
        <w:r w:rsidRPr="00F343B0">
          <w:rPr>
            <w:rStyle w:val="Lienhypertexte"/>
            <w:rFonts w:ascii="Lato" w:hAnsi="Lato" w:cs="Times New Roman"/>
            <w:b/>
            <w:sz w:val="24"/>
            <w:szCs w:val="24"/>
          </w:rPr>
          <w:t xml:space="preserve"> sur l’article dédié sur le site</w:t>
        </w:r>
      </w:hyperlink>
    </w:p>
    <w:sectPr w:rsidR="00F343B0" w:rsidRPr="00F343B0" w:rsidSect="00BA0026">
      <w:headerReference w:type="default" r:id="rId9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8AAFD" w14:textId="77777777" w:rsidR="003824F8" w:rsidRDefault="003824F8" w:rsidP="005A432A">
      <w:pPr>
        <w:spacing w:after="0" w:line="240" w:lineRule="auto"/>
      </w:pPr>
      <w:r>
        <w:separator/>
      </w:r>
    </w:p>
  </w:endnote>
  <w:endnote w:type="continuationSeparator" w:id="0">
    <w:p w14:paraId="4C507DBE" w14:textId="77777777" w:rsidR="003824F8" w:rsidRDefault="003824F8" w:rsidP="005A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786CD" w14:textId="77777777" w:rsidR="003824F8" w:rsidRDefault="003824F8" w:rsidP="005A432A">
      <w:pPr>
        <w:spacing w:after="0" w:line="240" w:lineRule="auto"/>
      </w:pPr>
      <w:r>
        <w:separator/>
      </w:r>
    </w:p>
  </w:footnote>
  <w:footnote w:type="continuationSeparator" w:id="0">
    <w:p w14:paraId="194E6B40" w14:textId="77777777" w:rsidR="003824F8" w:rsidRDefault="003824F8" w:rsidP="005A4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DC3C4" w14:textId="0ECF9CE6" w:rsidR="00163B64" w:rsidRDefault="00163B64">
    <w:pPr>
      <w:pStyle w:val="En-tte"/>
    </w:pPr>
    <w:r>
      <w:rPr>
        <w:noProof/>
        <w:lang w:eastAsia="fr-FR"/>
      </w:rPr>
      <w:drawing>
        <wp:inline distT="0" distB="0" distL="0" distR="0" wp14:anchorId="047FDD50" wp14:editId="3859F604">
          <wp:extent cx="1620000" cy="676760"/>
          <wp:effectExtent l="0" t="0" r="0" b="9525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67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E57987" w14:textId="77777777" w:rsidR="00163B64" w:rsidRDefault="00163B64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00678"/>
    <w:multiLevelType w:val="hybridMultilevel"/>
    <w:tmpl w:val="813EB4DA"/>
    <w:lvl w:ilvl="0" w:tplc="C9F424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F416410"/>
    <w:multiLevelType w:val="hybridMultilevel"/>
    <w:tmpl w:val="0E3C8B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38C3E9E"/>
    <w:multiLevelType w:val="hybridMultilevel"/>
    <w:tmpl w:val="CF9AE14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F2"/>
    <w:rsid w:val="00161163"/>
    <w:rsid w:val="00163B64"/>
    <w:rsid w:val="0021255A"/>
    <w:rsid w:val="00241AE5"/>
    <w:rsid w:val="002611AA"/>
    <w:rsid w:val="00315C4B"/>
    <w:rsid w:val="00354690"/>
    <w:rsid w:val="00376FF5"/>
    <w:rsid w:val="003824F8"/>
    <w:rsid w:val="00405577"/>
    <w:rsid w:val="004313C9"/>
    <w:rsid w:val="00552D3A"/>
    <w:rsid w:val="00577C84"/>
    <w:rsid w:val="005A432A"/>
    <w:rsid w:val="005C3B5D"/>
    <w:rsid w:val="00657087"/>
    <w:rsid w:val="00722F64"/>
    <w:rsid w:val="00923089"/>
    <w:rsid w:val="00B82204"/>
    <w:rsid w:val="00C737F2"/>
    <w:rsid w:val="00D008B3"/>
    <w:rsid w:val="00D1569D"/>
    <w:rsid w:val="00D24CEE"/>
    <w:rsid w:val="00D71549"/>
    <w:rsid w:val="00E073A0"/>
    <w:rsid w:val="00E366E0"/>
    <w:rsid w:val="00E779B7"/>
    <w:rsid w:val="00E912D8"/>
    <w:rsid w:val="00E9278B"/>
    <w:rsid w:val="00F343B0"/>
    <w:rsid w:val="00F777CE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F63A3"/>
  <w15:chartTrackingRefBased/>
  <w15:docId w15:val="{4DE36EF3-2F2F-4311-BC4C-E1849E8F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3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A4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432A"/>
  </w:style>
  <w:style w:type="paragraph" w:styleId="Pieddepage">
    <w:name w:val="footer"/>
    <w:basedOn w:val="Normal"/>
    <w:link w:val="PieddepageCar"/>
    <w:uiPriority w:val="99"/>
    <w:unhideWhenUsed/>
    <w:rsid w:val="005A4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432A"/>
  </w:style>
  <w:style w:type="paragraph" w:styleId="Pardeliste">
    <w:name w:val="List Paragraph"/>
    <w:basedOn w:val="Normal"/>
    <w:uiPriority w:val="34"/>
    <w:qFormat/>
    <w:rsid w:val="0021255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71549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F777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conferencedesbatonniers.com/images/Focus/2020/11_ACTE_DE_SYNTHESE_DES_PRETENTIONS_CBD.pdf" TargetMode="External"/><Relationship Id="rId8" Type="http://schemas.openxmlformats.org/officeDocument/2006/relationships/hyperlink" Target="https://www.conferencedesbatonniers.com/focus/2027-pack-de-procedure-participative-de-mise-en-eta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454</Words>
  <Characters>2498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Moutardier</dc:creator>
  <cp:keywords/>
  <dc:description/>
  <cp:lastModifiedBy>Utilisateur de Microsoft Office</cp:lastModifiedBy>
  <cp:revision>22</cp:revision>
  <dcterms:created xsi:type="dcterms:W3CDTF">2020-04-22T09:38:00Z</dcterms:created>
  <dcterms:modified xsi:type="dcterms:W3CDTF">2020-05-14T11:11:00Z</dcterms:modified>
</cp:coreProperties>
</file>